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39A1B" w14:textId="77777777" w:rsidR="00CB4E9F" w:rsidRDefault="00CB4E9F" w:rsidP="00D973F1">
      <w:pPr>
        <w:pStyle w:val="Nincstrkz"/>
        <w:rPr>
          <w:rFonts w:ascii="Arial" w:hAnsi="Arial" w:cs="Arial"/>
        </w:rPr>
      </w:pPr>
    </w:p>
    <w:p w14:paraId="0BABDF38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5B9F1FEA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0298332C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23EFC653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40981F7E" w14:textId="77777777" w:rsidR="00D973F1" w:rsidRDefault="00D973F1" w:rsidP="00D973F1">
      <w:pPr>
        <w:pStyle w:val="Nincstrkz"/>
        <w:rPr>
          <w:rFonts w:ascii="Arial" w:hAnsi="Arial" w:cs="Arial"/>
        </w:rPr>
      </w:pPr>
    </w:p>
    <w:p w14:paraId="1B354DB1" w14:textId="77777777" w:rsidR="00D973F1" w:rsidRPr="00AA0EC5" w:rsidRDefault="00D973F1" w:rsidP="00D973F1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AA0EC5">
        <w:rPr>
          <w:rFonts w:ascii="Arial" w:hAnsi="Arial" w:cs="Arial"/>
          <w:b/>
          <w:sz w:val="28"/>
          <w:szCs w:val="28"/>
        </w:rPr>
        <w:t>Sajtóközlemény</w:t>
      </w:r>
    </w:p>
    <w:p w14:paraId="20549026" w14:textId="558E3534" w:rsidR="00F76B86" w:rsidRPr="00AA0EC5" w:rsidRDefault="00F76B86" w:rsidP="00F76B86">
      <w:pPr>
        <w:pStyle w:val="header-lead"/>
        <w:spacing w:before="40"/>
        <w:ind w:left="0"/>
        <w:rPr>
          <w:caps/>
          <w:color w:val="auto"/>
        </w:rPr>
      </w:pPr>
    </w:p>
    <w:p w14:paraId="7CEB6E28" w14:textId="77777777" w:rsidR="008D735F" w:rsidRPr="00AA0EC5" w:rsidRDefault="00F76B86" w:rsidP="00D973F1">
      <w:pPr>
        <w:pStyle w:val="Nincstrkz"/>
        <w:jc w:val="center"/>
        <w:rPr>
          <w:rFonts w:ascii="Arial" w:hAnsi="Arial" w:cs="Arial"/>
          <w:b/>
          <w:bCs/>
        </w:rPr>
      </w:pPr>
      <w:r w:rsidRPr="00AA0EC5">
        <w:rPr>
          <w:rFonts w:ascii="Arial" w:hAnsi="Arial" w:cs="Arial"/>
          <w:b/>
          <w:bCs/>
        </w:rPr>
        <w:t xml:space="preserve">2023. december 31-én zárul a GINOP 5.2.1 Ifjúsági Garancia és a </w:t>
      </w:r>
    </w:p>
    <w:p w14:paraId="784D2307" w14:textId="6676F6EA" w:rsidR="00D973F1" w:rsidRPr="00AA0EC5" w:rsidRDefault="00F76B86" w:rsidP="00D973F1">
      <w:pPr>
        <w:pStyle w:val="Nincstrkz"/>
        <w:jc w:val="center"/>
        <w:rPr>
          <w:rFonts w:ascii="Arial" w:hAnsi="Arial" w:cs="Arial"/>
          <w:b/>
          <w:bCs/>
        </w:rPr>
      </w:pPr>
      <w:r w:rsidRPr="00AA0EC5">
        <w:rPr>
          <w:rFonts w:ascii="Arial" w:hAnsi="Arial" w:cs="Arial"/>
          <w:b/>
          <w:bCs/>
        </w:rPr>
        <w:t>GINOP 5.1.1 Út a munkaerőpiacra program</w:t>
      </w:r>
    </w:p>
    <w:p w14:paraId="4245A9D2" w14:textId="77777777" w:rsidR="00803C6A" w:rsidRPr="00AA0EC5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</w:rPr>
      </w:pPr>
    </w:p>
    <w:p w14:paraId="0590B4E2" w14:textId="231502E4" w:rsidR="00D973F1" w:rsidRPr="00AA0EC5" w:rsidRDefault="00F76B86" w:rsidP="00D973F1">
      <w:pPr>
        <w:pStyle w:val="Nincstrkz"/>
        <w:jc w:val="center"/>
        <w:rPr>
          <w:rFonts w:ascii="Arial" w:hAnsi="Arial" w:cs="Arial"/>
          <w:b/>
          <w:sz w:val="20"/>
          <w:szCs w:val="20"/>
        </w:rPr>
      </w:pPr>
      <w:r w:rsidRPr="00AA0EC5">
        <w:rPr>
          <w:rFonts w:ascii="Arial" w:hAnsi="Arial" w:cs="Arial"/>
          <w:b/>
          <w:sz w:val="20"/>
          <w:szCs w:val="20"/>
        </w:rPr>
        <w:t>2023</w:t>
      </w:r>
      <w:r w:rsidR="00D973F1" w:rsidRPr="00AA0EC5">
        <w:rPr>
          <w:rFonts w:ascii="Arial" w:hAnsi="Arial" w:cs="Arial"/>
          <w:b/>
          <w:sz w:val="20"/>
          <w:szCs w:val="20"/>
        </w:rPr>
        <w:t>/</w:t>
      </w:r>
      <w:r w:rsidRPr="00AA0EC5">
        <w:rPr>
          <w:rFonts w:ascii="Arial" w:hAnsi="Arial" w:cs="Arial"/>
          <w:b/>
          <w:sz w:val="20"/>
          <w:szCs w:val="20"/>
        </w:rPr>
        <w:t>december</w:t>
      </w:r>
      <w:r w:rsidR="00D973F1" w:rsidRPr="00AA0EC5">
        <w:rPr>
          <w:rFonts w:ascii="Arial" w:hAnsi="Arial" w:cs="Arial"/>
          <w:b/>
          <w:sz w:val="20"/>
          <w:szCs w:val="20"/>
        </w:rPr>
        <w:t>/</w:t>
      </w:r>
      <w:r w:rsidR="00737BB3" w:rsidRPr="00AA0EC5">
        <w:rPr>
          <w:rFonts w:ascii="Arial" w:hAnsi="Arial" w:cs="Arial"/>
          <w:b/>
          <w:sz w:val="20"/>
          <w:szCs w:val="20"/>
        </w:rPr>
        <w:t>6</w:t>
      </w:r>
    </w:p>
    <w:p w14:paraId="1B78028B" w14:textId="77777777" w:rsidR="00803C6A" w:rsidRPr="00AA0EC5" w:rsidRDefault="00803C6A" w:rsidP="00D973F1">
      <w:pPr>
        <w:pStyle w:val="Nincstrkz"/>
        <w:jc w:val="center"/>
        <w:rPr>
          <w:rFonts w:ascii="Arial" w:hAnsi="Arial" w:cs="Arial"/>
          <w:sz w:val="20"/>
          <w:szCs w:val="20"/>
          <w:highlight w:val="yellow"/>
        </w:rPr>
      </w:pPr>
    </w:p>
    <w:p w14:paraId="1A54312A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2AEEDA92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  <w:r w:rsidRPr="00AA0EC5">
        <w:rPr>
          <w:rFonts w:ascii="Arial" w:hAnsi="Arial" w:cs="Arial"/>
          <w:noProof/>
          <w:sz w:val="20"/>
          <w:szCs w:val="20"/>
          <w:highlight w:val="yellow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FABF4" wp14:editId="3274AE32">
                <wp:simplePos x="0" y="0"/>
                <wp:positionH relativeFrom="column">
                  <wp:posOffset>-4445</wp:posOffset>
                </wp:positionH>
                <wp:positionV relativeFrom="paragraph">
                  <wp:posOffset>35560</wp:posOffset>
                </wp:positionV>
                <wp:extent cx="5838825" cy="1209675"/>
                <wp:effectExtent l="0" t="0" r="28575" b="28575"/>
                <wp:wrapNone/>
                <wp:docPr id="3" name="Szövegdoboz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8825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9547B6" w14:textId="77777777" w:rsidR="00D973F1" w:rsidRPr="00D973F1" w:rsidRDefault="00D973F1" w:rsidP="00D973F1">
                            <w:pPr>
                              <w:pStyle w:val="Nincstrkz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70A35AC" w14:textId="142C4348" w:rsidR="00D973F1" w:rsidRPr="00F76B86" w:rsidRDefault="00F76B86" w:rsidP="00F76B86">
                            <w:pPr>
                              <w:pStyle w:val="Nincstrkz"/>
                              <w:spacing w:line="300" w:lineRule="auto"/>
                              <w:jc w:val="both"/>
                              <w:rPr>
                                <w:b/>
                                <w:bCs/>
                              </w:rPr>
                            </w:pPr>
                            <w:r w:rsidRPr="00F76B8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  <w:t>A Borsod-Abaúj-Zemplén Vármegyei Kormányhivatal az Ifjúsági Garancia és az Út a munkaerőpiacra programok keretében több mint 50 milliárd forint európai uniós támogatásból több mint 53 ezer álláskereső munkaerőpiaci helyzetének javítását segítette elő a 2015-2023 közötti megvalósítási időszakban. A vármegyei eredményekről a programok megvalósításában résztvevők a 2023. november 23-án Miskolcon megtartott zárókonferencián számoltak be.</w:t>
                            </w:r>
                          </w:p>
                          <w:p w14:paraId="7DB9BF87" w14:textId="77777777" w:rsidR="00D973F1" w:rsidRPr="00D973F1" w:rsidRDefault="00D973F1" w:rsidP="00D973F1">
                            <w:pPr>
                              <w:pStyle w:val="Nincstrkz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FFABF4" id="_x0000_t202" coordsize="21600,21600" o:spt="202" path="m,l,21600r21600,l21600,xe">
                <v:stroke joinstyle="miter"/>
                <v:path gradientshapeok="t" o:connecttype="rect"/>
              </v:shapetype>
              <v:shape id="Szövegdoboz 3" o:spid="_x0000_s1026" type="#_x0000_t202" style="position:absolute;margin-left:-.35pt;margin-top:2.8pt;width:459.7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" fillcolor="white [3201]" strokeweight=".5pt">
                <v:textbox>
                  <w:txbxContent>
                    <w:p w14:paraId="4F9547B6" w14:textId="77777777" w:rsidR="00D973F1" w:rsidRPr="00D973F1" w:rsidRDefault="00D973F1" w:rsidP="00D973F1">
                      <w:pPr>
                        <w:pStyle w:val="Nincstrkz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70A35AC" w14:textId="142C4348" w:rsidR="00D973F1" w:rsidRPr="00F76B86" w:rsidRDefault="00F76B86" w:rsidP="00F76B86">
                      <w:pPr>
                        <w:pStyle w:val="Nincstrkz"/>
                        <w:spacing w:line="300" w:lineRule="auto"/>
                        <w:jc w:val="both"/>
                        <w:rPr>
                          <w:b/>
                          <w:bCs/>
                        </w:rPr>
                      </w:pPr>
                      <w:r w:rsidRPr="00F76B86"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  <w:t>A Borsod-Abaúj-Zemplén Vármegyei Kormányhivatal az Ifjúsági Garancia és az Út a munkaerőpiacra programok keretében több mint 50 milliárd forint európai uniós támogatásból több mint 53 ezer álláskereső munkaerőpiaci helyzetének javítását segítette elő a 2015-2023 közötti megvalósítási időszakban. A vármegyei eredményekről a programok megvalósításában résztvevők a 2023. november 23-án Miskolcon megtartott zárókonferencián számoltak be.</w:t>
                      </w:r>
                    </w:p>
                    <w:p w14:paraId="7DB9BF87" w14:textId="77777777" w:rsidR="00D973F1" w:rsidRPr="00D973F1" w:rsidRDefault="00D973F1" w:rsidP="00D973F1">
                      <w:pPr>
                        <w:pStyle w:val="Nincstrkz"/>
                      </w:pPr>
                    </w:p>
                  </w:txbxContent>
                </v:textbox>
              </v:shape>
            </w:pict>
          </mc:Fallback>
        </mc:AlternateContent>
      </w:r>
    </w:p>
    <w:p w14:paraId="2843E35D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4F7635D5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04FC1E6C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5727DA3E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2EEC6187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3D664C30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1885A69B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5A5541A1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13C3959B" w14:textId="77777777" w:rsidR="00D973F1" w:rsidRPr="00AA0EC5" w:rsidRDefault="00D973F1" w:rsidP="00D973F1">
      <w:pPr>
        <w:pStyle w:val="Nincstrkz"/>
        <w:rPr>
          <w:rFonts w:ascii="Arial" w:hAnsi="Arial" w:cs="Arial"/>
          <w:sz w:val="20"/>
          <w:szCs w:val="20"/>
          <w:highlight w:val="yellow"/>
        </w:rPr>
      </w:pPr>
    </w:p>
    <w:p w14:paraId="46EE666F" w14:textId="6245BC0E" w:rsidR="007D2657" w:rsidRPr="00AA0EC5" w:rsidRDefault="00737BB3" w:rsidP="007D2657">
      <w:pPr>
        <w:spacing w:after="240"/>
        <w:jc w:val="both"/>
        <w:rPr>
          <w:rFonts w:ascii="Arial" w:hAnsi="Arial" w:cs="Arial"/>
          <w:sz w:val="20"/>
          <w:szCs w:val="24"/>
        </w:rPr>
      </w:pPr>
      <w:r w:rsidRPr="00AA0EC5">
        <w:rPr>
          <w:rFonts w:ascii="Arial" w:hAnsi="Arial" w:cs="Arial"/>
          <w:sz w:val="20"/>
          <w:szCs w:val="24"/>
        </w:rPr>
        <w:t xml:space="preserve">A GINOP 5.2.1 Ifjúsági Garancia projektben 22,8 milliárd forint, a GINOP 5.1.1 Út a munkaerőpiacra projektben pedig 29,6 milliárd forint uniós és hazai forráskeret biztosította a vármegyében a projektek működését, illetve az álláskeresők támogatását. </w:t>
      </w:r>
      <w:r w:rsidR="007D2657" w:rsidRPr="00AA0EC5">
        <w:rPr>
          <w:rFonts w:ascii="Arial" w:hAnsi="Arial" w:cs="Arial"/>
          <w:sz w:val="20"/>
          <w:szCs w:val="24"/>
        </w:rPr>
        <w:t xml:space="preserve">A záruló programok képzési és elhelyezkedést elősegítő támogatásai az országos célokhoz, a helyi munkaerőpiaci igényekhez és lehetőségekhez igazodva hozzájárultak a vármegyében élő álláskeresők képzettségi szintjének emeléséhez, az elhelyezkedést segítő munkatapasztalat és munkagyakorlat megszerzéséhez, új vállalkozások indításához, a foglalkoztatási szint emelkedéséhez. A projektek képzési támogatása révén közel 20 ezer álláskereső kapott lehetőséget egy versenyképes szakma megszerzésére. A bérjellegű támogatások különböző konstrukcióit több mint 10 ezer munkáltató vette igénybe, ezáltal több mint 35 ezer szakképzett, vagy frissen szakmát szerzett programrésztvevő elhelyezkedéséhez járult hozzá a két projekt. A támogatásokat igénybe vevő munkáltatók több mint 80%-át a mikrovállalkozások tették ki. A támogatottak főként a kereskedelem, az építőipar, a szálláshely-szolgáltatás, vendéglátás és a feldolgozóipar szektorban helyezkedtek el. </w:t>
      </w:r>
    </w:p>
    <w:p w14:paraId="42DC8179" w14:textId="77777777" w:rsidR="007D2657" w:rsidRPr="00AA0EC5" w:rsidRDefault="007D2657" w:rsidP="007D2657">
      <w:pPr>
        <w:spacing w:after="240"/>
        <w:jc w:val="both"/>
        <w:rPr>
          <w:rFonts w:ascii="Arial" w:hAnsi="Arial" w:cs="Arial"/>
          <w:sz w:val="20"/>
          <w:szCs w:val="24"/>
        </w:rPr>
      </w:pPr>
      <w:r w:rsidRPr="00AA0EC5">
        <w:rPr>
          <w:rFonts w:ascii="Arial" w:hAnsi="Arial" w:cs="Arial"/>
          <w:sz w:val="20"/>
          <w:szCs w:val="24"/>
        </w:rPr>
        <w:t xml:space="preserve">A programok lehetőséget teremtettek a vármegye foglalkoztatáspolitikai céljainak megvalósítására. A komplex támogatásokat és szolgáltatásokat egyaránt kínáló munkaerőpiaci programok elősegítették a térségi célkitűzések érvényre juttatását, a Borsod-Abaúj-Zemplén vármegyei sajátosságok és érdekek szem előtt tartásával. </w:t>
      </w:r>
    </w:p>
    <w:p w14:paraId="205FCDEF" w14:textId="77777777" w:rsidR="007D2657" w:rsidRPr="00AA0EC5" w:rsidRDefault="007D2657" w:rsidP="007D2657">
      <w:pPr>
        <w:spacing w:after="240"/>
        <w:jc w:val="both"/>
        <w:rPr>
          <w:rFonts w:ascii="Arial" w:hAnsi="Arial" w:cstheme="minorHAnsi"/>
          <w:sz w:val="20"/>
          <w:szCs w:val="24"/>
        </w:rPr>
      </w:pPr>
      <w:r w:rsidRPr="00AA0EC5">
        <w:rPr>
          <w:rFonts w:ascii="Arial" w:hAnsi="Arial" w:cstheme="minorHAnsi"/>
          <w:sz w:val="20"/>
          <w:szCs w:val="24"/>
        </w:rPr>
        <w:t>Borsod-Abaúj-Zemplén Vármegye Kormányhivatala ezúton mond köszönetet a projektmegvalósításban résztvevő képzőknek, civil szervezeteknek, az álláskeresők foglalkoztatását vállaló munkáltatóknak, az elhelyezkedést segítő, támogató intézmények vezetőinek és munkatársainak.</w:t>
      </w:r>
    </w:p>
    <w:p w14:paraId="166C0E89" w14:textId="02F508B1" w:rsidR="007D2657" w:rsidRPr="00AA0EC5" w:rsidRDefault="007D2657" w:rsidP="007D2657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theme="minorHAnsi"/>
          <w:sz w:val="20"/>
          <w:szCs w:val="24"/>
        </w:rPr>
      </w:pPr>
      <w:r w:rsidRPr="00AA0EC5">
        <w:rPr>
          <w:rFonts w:ascii="Arial" w:hAnsi="Arial" w:cstheme="minorHAnsi"/>
          <w:sz w:val="20"/>
          <w:szCs w:val="24"/>
        </w:rPr>
        <w:t xml:space="preserve">A projektekről a </w:t>
      </w:r>
      <w:hyperlink r:id="rId6" w:history="1">
        <w:r w:rsidRPr="00AA0EC5">
          <w:rPr>
            <w:rFonts w:ascii="Arial" w:hAnsi="Arial" w:cstheme="minorHAnsi"/>
            <w:sz w:val="20"/>
            <w:szCs w:val="24"/>
            <w:u w:val="single"/>
          </w:rPr>
          <w:t>www.kormanyhivatalok.hu</w:t>
        </w:r>
      </w:hyperlink>
      <w:r w:rsidRPr="00AA0EC5">
        <w:rPr>
          <w:rFonts w:ascii="Arial" w:hAnsi="Arial" w:cstheme="minorHAnsi"/>
          <w:sz w:val="20"/>
          <w:szCs w:val="24"/>
        </w:rPr>
        <w:t xml:space="preserve"> és a </w:t>
      </w:r>
      <w:hyperlink r:id="rId7" w:history="1">
        <w:r w:rsidRPr="00AA0EC5">
          <w:rPr>
            <w:rFonts w:ascii="Arial" w:hAnsi="Arial" w:cstheme="minorHAnsi"/>
            <w:sz w:val="20"/>
            <w:szCs w:val="24"/>
            <w:u w:val="single"/>
          </w:rPr>
          <w:t>www.munka.hu</w:t>
        </w:r>
      </w:hyperlink>
      <w:r w:rsidRPr="00AA0EC5">
        <w:rPr>
          <w:rFonts w:ascii="Arial" w:hAnsi="Arial" w:cstheme="minorHAnsi"/>
          <w:sz w:val="20"/>
          <w:szCs w:val="24"/>
        </w:rPr>
        <w:t xml:space="preserve"> oldalakon tájékozódhatnak.</w:t>
      </w:r>
    </w:p>
    <w:p w14:paraId="4A7666E6" w14:textId="77777777" w:rsidR="007D2657" w:rsidRPr="00AA0EC5" w:rsidRDefault="007D2657" w:rsidP="007D2657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theme="minorHAnsi"/>
          <w:sz w:val="20"/>
          <w:szCs w:val="24"/>
          <w:highlight w:val="yellow"/>
        </w:rPr>
      </w:pPr>
    </w:p>
    <w:p w14:paraId="3B566A2F" w14:textId="77777777" w:rsidR="007D2657" w:rsidRPr="00AA0EC5" w:rsidRDefault="007D2657" w:rsidP="007D2657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theme="minorHAnsi"/>
          <w:sz w:val="20"/>
          <w:szCs w:val="24"/>
        </w:rPr>
      </w:pPr>
      <w:r w:rsidRPr="00AA0EC5">
        <w:rPr>
          <w:rFonts w:ascii="Arial" w:hAnsi="Arial" w:cstheme="minorHAnsi"/>
          <w:sz w:val="20"/>
          <w:szCs w:val="24"/>
        </w:rPr>
        <w:t>További információ:</w:t>
      </w:r>
    </w:p>
    <w:p w14:paraId="7D3464BD" w14:textId="77777777" w:rsidR="007D2657" w:rsidRPr="00AA0EC5" w:rsidRDefault="007D2657" w:rsidP="007D2657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theme="minorHAnsi"/>
          <w:sz w:val="20"/>
          <w:szCs w:val="24"/>
        </w:rPr>
      </w:pPr>
      <w:proofErr w:type="spellStart"/>
      <w:r w:rsidRPr="00AA0EC5">
        <w:rPr>
          <w:rFonts w:ascii="Arial" w:hAnsi="Arial" w:cstheme="minorHAnsi"/>
          <w:sz w:val="20"/>
          <w:szCs w:val="24"/>
        </w:rPr>
        <w:t>Muntyán</w:t>
      </w:r>
      <w:proofErr w:type="spellEnd"/>
      <w:r w:rsidRPr="00AA0EC5">
        <w:rPr>
          <w:rFonts w:ascii="Arial" w:hAnsi="Arial" w:cstheme="minorHAnsi"/>
          <w:sz w:val="20"/>
          <w:szCs w:val="24"/>
        </w:rPr>
        <w:t xml:space="preserve"> Bernadett, BAZVKH sajtófőnök</w:t>
      </w:r>
    </w:p>
    <w:p w14:paraId="763BECFD" w14:textId="5DD27DED" w:rsidR="00D973F1" w:rsidRPr="00D973F1" w:rsidRDefault="007D2657" w:rsidP="007D2657">
      <w:pPr>
        <w:tabs>
          <w:tab w:val="left" w:pos="5670"/>
          <w:tab w:val="center" w:pos="6804"/>
        </w:tabs>
        <w:spacing w:after="0" w:line="300" w:lineRule="auto"/>
        <w:jc w:val="both"/>
        <w:rPr>
          <w:rFonts w:ascii="Arial" w:hAnsi="Arial" w:cs="Arial"/>
          <w:sz w:val="20"/>
          <w:szCs w:val="20"/>
        </w:rPr>
      </w:pPr>
      <w:r w:rsidRPr="00AA0EC5">
        <w:rPr>
          <w:rFonts w:ascii="Arial" w:hAnsi="Arial" w:cstheme="minorHAnsi"/>
          <w:sz w:val="20"/>
          <w:szCs w:val="24"/>
        </w:rPr>
        <w:t>Elérhetőség: sajto@borsod.gov.hu</w:t>
      </w:r>
    </w:p>
    <w:sectPr w:rsidR="00D973F1" w:rsidRPr="00D973F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63FACE" w14:textId="77777777" w:rsidR="008635D3" w:rsidRDefault="008635D3" w:rsidP="00D973F1">
      <w:pPr>
        <w:spacing w:after="0" w:line="240" w:lineRule="auto"/>
      </w:pPr>
      <w:r>
        <w:separator/>
      </w:r>
    </w:p>
  </w:endnote>
  <w:endnote w:type="continuationSeparator" w:id="0">
    <w:p w14:paraId="70813681" w14:textId="77777777" w:rsidR="008635D3" w:rsidRDefault="008635D3" w:rsidP="00D97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E98796" w14:textId="77777777" w:rsidR="008635D3" w:rsidRDefault="008635D3" w:rsidP="00D973F1">
      <w:pPr>
        <w:spacing w:after="0" w:line="240" w:lineRule="auto"/>
      </w:pPr>
      <w:r>
        <w:separator/>
      </w:r>
    </w:p>
  </w:footnote>
  <w:footnote w:type="continuationSeparator" w:id="0">
    <w:p w14:paraId="3C791390" w14:textId="77777777" w:rsidR="008635D3" w:rsidRDefault="008635D3" w:rsidP="00D973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B98C5" w14:textId="77777777" w:rsidR="00D973F1" w:rsidRDefault="00E5514A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18D376AA" wp14:editId="6D441A2B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3199765" cy="2209800"/>
          <wp:effectExtent l="0" t="0" r="635" b="0"/>
          <wp:wrapNone/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blokk_kedv_final_felso_cmyk_ESZ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9765" cy="2209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F1"/>
    <w:rsid w:val="00120587"/>
    <w:rsid w:val="004E7E25"/>
    <w:rsid w:val="005D2B1B"/>
    <w:rsid w:val="00613108"/>
    <w:rsid w:val="00737BB3"/>
    <w:rsid w:val="00790ECF"/>
    <w:rsid w:val="007D2657"/>
    <w:rsid w:val="00803C6A"/>
    <w:rsid w:val="00857C58"/>
    <w:rsid w:val="008635D3"/>
    <w:rsid w:val="008D735F"/>
    <w:rsid w:val="00907A77"/>
    <w:rsid w:val="00937977"/>
    <w:rsid w:val="009777EA"/>
    <w:rsid w:val="00AA0EC5"/>
    <w:rsid w:val="00AB40F3"/>
    <w:rsid w:val="00AB656A"/>
    <w:rsid w:val="00B330DB"/>
    <w:rsid w:val="00B55BDD"/>
    <w:rsid w:val="00C22AB4"/>
    <w:rsid w:val="00C825A9"/>
    <w:rsid w:val="00CB4E9F"/>
    <w:rsid w:val="00D9300E"/>
    <w:rsid w:val="00D973F1"/>
    <w:rsid w:val="00DE5D97"/>
    <w:rsid w:val="00E35442"/>
    <w:rsid w:val="00E5514A"/>
    <w:rsid w:val="00EC4302"/>
    <w:rsid w:val="00F0662A"/>
    <w:rsid w:val="00F76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88A6EE"/>
  <w15:docId w15:val="{96DD9DFD-8CBE-448C-811A-4C21B1D7E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D973F1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97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973F1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973F1"/>
  </w:style>
  <w:style w:type="paragraph" w:styleId="llb">
    <w:name w:val="footer"/>
    <w:basedOn w:val="Norml"/>
    <w:link w:val="llbChar"/>
    <w:uiPriority w:val="99"/>
    <w:unhideWhenUsed/>
    <w:rsid w:val="00D973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973F1"/>
  </w:style>
  <w:style w:type="character" w:styleId="Hiperhivatkozs">
    <w:name w:val="Hyperlink"/>
    <w:basedOn w:val="Bekezdsalapbettpusa"/>
    <w:uiPriority w:val="99"/>
    <w:unhideWhenUsed/>
    <w:rsid w:val="00907A77"/>
    <w:rPr>
      <w:color w:val="0000FF" w:themeColor="hyperlink"/>
      <w:u w:val="single"/>
    </w:rPr>
  </w:style>
  <w:style w:type="paragraph" w:customStyle="1" w:styleId="header-lead">
    <w:name w:val="header - lead"/>
    <w:basedOn w:val="Norml"/>
    <w:qFormat/>
    <w:rsid w:val="00F76B86"/>
    <w:pPr>
      <w:tabs>
        <w:tab w:val="left" w:pos="5670"/>
        <w:tab w:val="center" w:pos="6804"/>
      </w:tabs>
      <w:spacing w:after="0" w:line="300" w:lineRule="auto"/>
      <w:ind w:left="1134"/>
      <w:jc w:val="both"/>
    </w:pPr>
    <w:rPr>
      <w:rFonts w:ascii="Arial" w:hAnsi="Arial" w:cstheme="minorHAnsi"/>
      <w:b/>
      <w:color w:val="404040" w:themeColor="text1" w:themeTint="BF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unka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rmanyhivatalok.h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Kalóz Emilia</dc:creator>
  <cp:lastModifiedBy>egrinesbe</cp:lastModifiedBy>
  <cp:revision>4</cp:revision>
  <dcterms:created xsi:type="dcterms:W3CDTF">2023-12-06T08:41:00Z</dcterms:created>
  <dcterms:modified xsi:type="dcterms:W3CDTF">2023-12-06T12:08:00Z</dcterms:modified>
</cp:coreProperties>
</file>