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9D" w:rsidRDefault="0053229D" w:rsidP="0053229D">
      <w:pPr>
        <w:tabs>
          <w:tab w:val="left" w:pos="7020"/>
        </w:tabs>
        <w:spacing w:after="0" w:line="300" w:lineRule="exact"/>
        <w:jc w:val="right"/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left="126"/>
        <w:jc w:val="center"/>
        <w:rPr>
          <w:rFonts w:cs="Arial"/>
          <w:b/>
          <w:caps/>
          <w:sz w:val="24"/>
          <w:szCs w:val="24"/>
          <w:lang w:eastAsia="hu-HU"/>
        </w:rPr>
      </w:pPr>
      <w:r w:rsidRPr="00543EEA">
        <w:rPr>
          <w:rFonts w:cs="Arial"/>
          <w:b/>
          <w:caps/>
          <w:sz w:val="24"/>
          <w:szCs w:val="24"/>
          <w:lang w:eastAsia="hu-HU"/>
        </w:rPr>
        <w:t xml:space="preserve">TÁJÉKOZTATÓ </w:t>
      </w: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left="126"/>
        <w:jc w:val="center"/>
        <w:rPr>
          <w:rFonts w:cs="Arial"/>
          <w:b/>
          <w:bCs/>
          <w:kern w:val="32"/>
          <w:sz w:val="24"/>
          <w:szCs w:val="24"/>
          <w:lang w:eastAsia="hu-HU"/>
        </w:rPr>
      </w:pPr>
      <w:proofErr w:type="gramStart"/>
      <w:r w:rsidRPr="00543EEA">
        <w:rPr>
          <w:rFonts w:cs="Arial"/>
          <w:b/>
          <w:bCs/>
          <w:kern w:val="32"/>
          <w:sz w:val="24"/>
          <w:szCs w:val="24"/>
          <w:lang w:eastAsia="hu-HU"/>
        </w:rPr>
        <w:t>az</w:t>
      </w:r>
      <w:proofErr w:type="gramEnd"/>
      <w:r w:rsidRPr="00543EEA">
        <w:rPr>
          <w:rFonts w:cs="Arial"/>
          <w:b/>
          <w:bCs/>
          <w:kern w:val="32"/>
          <w:sz w:val="24"/>
          <w:szCs w:val="24"/>
          <w:lang w:eastAsia="hu-HU"/>
        </w:rPr>
        <w:t xml:space="preserve"> „Út a munkaerőpiacra”</w:t>
      </w: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left="126"/>
        <w:jc w:val="center"/>
        <w:rPr>
          <w:rFonts w:cs="Arial"/>
          <w:b/>
          <w:bCs/>
          <w:kern w:val="32"/>
          <w:sz w:val="24"/>
          <w:szCs w:val="24"/>
          <w:lang w:eastAsia="hu-HU"/>
        </w:rPr>
      </w:pPr>
      <w:r w:rsidRPr="00543EEA">
        <w:rPr>
          <w:rFonts w:cs="Arial"/>
          <w:b/>
          <w:bCs/>
          <w:kern w:val="32"/>
          <w:sz w:val="24"/>
          <w:szCs w:val="24"/>
          <w:lang w:eastAsia="hu-HU"/>
        </w:rPr>
        <w:t xml:space="preserve">Gazdaságfejlesztési és Innovációs Operatív Program 5.1.1-15 </w:t>
      </w: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left="126"/>
        <w:jc w:val="center"/>
        <w:rPr>
          <w:rFonts w:cs="Arial"/>
          <w:b/>
          <w:bCs/>
          <w:kern w:val="32"/>
          <w:sz w:val="24"/>
          <w:szCs w:val="24"/>
          <w:lang w:eastAsia="hu-HU"/>
        </w:rPr>
      </w:pPr>
      <w:proofErr w:type="gramStart"/>
      <w:r w:rsidRPr="00543EEA">
        <w:rPr>
          <w:rFonts w:cs="Arial"/>
          <w:b/>
          <w:bCs/>
          <w:kern w:val="32"/>
          <w:sz w:val="24"/>
          <w:szCs w:val="24"/>
          <w:lang w:eastAsia="hu-HU"/>
        </w:rPr>
        <w:t>munkaerő-piaci</w:t>
      </w:r>
      <w:proofErr w:type="gramEnd"/>
      <w:r w:rsidRPr="00543EEA">
        <w:rPr>
          <w:rFonts w:cs="Arial"/>
          <w:b/>
          <w:bCs/>
          <w:kern w:val="32"/>
          <w:sz w:val="24"/>
          <w:szCs w:val="24"/>
          <w:lang w:eastAsia="hu-HU"/>
        </w:rPr>
        <w:t xml:space="preserve"> programról</w:t>
      </w:r>
    </w:p>
    <w:p w:rsidR="00543EEA" w:rsidRPr="00543EEA" w:rsidRDefault="00543EEA" w:rsidP="00821EC4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kern w:val="32"/>
          <w:sz w:val="24"/>
          <w:szCs w:val="24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left="126"/>
        <w:rPr>
          <w:rFonts w:cs="Arial"/>
          <w:szCs w:val="20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ind w:left="126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Az Európai Unióhoz történő csatlakozást követően hazánk jogosulttá vált igénybe venni azokat a támogatási formákat, amelyeket a közösség a tagok számára nyújt. Egyik ilyen támogatási forrás az Európai Szociális Alap (ESZA), amelynek többek között fontos célkitűzése, hogy csökkentse a tagországok munkanélküliségét. Az ESZA támogatja az „Út a munkaerőpiacra” elnevezésű munkaerő-piaci programot, mely személyre szabott szolgáltatásokkal, támogatási formákkal kívánja elérni a munkaerőpiacra való be-, illetve visszajutást. A munkaerő-piaci program lebonyolítói a kormányhivatalok, szorosan együttműködve a járási hivatalokkal.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ind w:left="126"/>
        <w:rPr>
          <w:rFonts w:cs="Arial"/>
          <w:sz w:val="16"/>
          <w:szCs w:val="20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ind w:left="126"/>
        <w:rPr>
          <w:rFonts w:cs="Arial"/>
          <w:bCs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 xml:space="preserve">Az 2015. október 1-vel indult, </w:t>
      </w:r>
      <w:r w:rsidRPr="00543EEA">
        <w:rPr>
          <w:rFonts w:cs="Arial"/>
          <w:b/>
          <w:szCs w:val="20"/>
          <w:lang w:eastAsia="hu-HU"/>
        </w:rPr>
        <w:t>GINOP 5.1.1</w:t>
      </w:r>
      <w:r w:rsidRPr="00543EEA">
        <w:rPr>
          <w:rFonts w:cs="Arial"/>
          <w:szCs w:val="20"/>
          <w:lang w:eastAsia="hu-HU"/>
        </w:rPr>
        <w:t xml:space="preserve"> „</w:t>
      </w:r>
      <w:r w:rsidRPr="00543EEA">
        <w:rPr>
          <w:rFonts w:cs="Arial"/>
          <w:b/>
          <w:i/>
          <w:iCs/>
          <w:szCs w:val="20"/>
          <w:lang w:eastAsia="hu-HU"/>
        </w:rPr>
        <w:t xml:space="preserve">Út a munkaerőpiacra” </w:t>
      </w:r>
      <w:r w:rsidRPr="00543EEA">
        <w:rPr>
          <w:rFonts w:cs="Arial"/>
          <w:bCs/>
          <w:szCs w:val="20"/>
          <w:lang w:eastAsia="hu-HU"/>
        </w:rPr>
        <w:t xml:space="preserve">című országos programot a Nemzetgazdasági Minisztérium és a megyei kormányhivatalok az Európai Unió támogatásával, az Európai Szociális Alap társfinanszírozásával konzorciumban valósítják meg a 2021. október 31-ig terjedő időszakban. 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ind w:left="126"/>
        <w:rPr>
          <w:rFonts w:cs="Arial"/>
          <w:bCs/>
          <w:sz w:val="16"/>
          <w:szCs w:val="20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ind w:left="126"/>
        <w:rPr>
          <w:rFonts w:cs="Arial"/>
          <w:bCs/>
          <w:szCs w:val="20"/>
          <w:lang w:eastAsia="hu-HU"/>
        </w:rPr>
      </w:pPr>
      <w:r w:rsidRPr="00543EEA">
        <w:rPr>
          <w:rFonts w:cs="Arial"/>
          <w:bCs/>
          <w:szCs w:val="20"/>
          <w:lang w:eastAsia="hu-HU"/>
        </w:rPr>
        <w:t xml:space="preserve">A Borsod-Abaúj-Zemplén megyében megvalósuló programban </w:t>
      </w:r>
      <w:r w:rsidRPr="00543EEA">
        <w:rPr>
          <w:rFonts w:cs="Arial"/>
          <w:szCs w:val="20"/>
          <w:lang w:eastAsia="hu-HU"/>
        </w:rPr>
        <w:t xml:space="preserve">23 300 </w:t>
      </w:r>
      <w:r w:rsidRPr="00543EEA">
        <w:rPr>
          <w:rFonts w:cs="Arial"/>
          <w:bCs/>
          <w:szCs w:val="20"/>
          <w:lang w:eastAsia="hu-HU"/>
        </w:rPr>
        <w:t>állástalan programba vonására és támogatására nyílik lehetőség</w:t>
      </w:r>
      <w:r w:rsidRPr="00543EEA">
        <w:rPr>
          <w:rFonts w:cs="Arial"/>
          <w:szCs w:val="20"/>
          <w:lang w:eastAsia="hu-HU"/>
        </w:rPr>
        <w:t>.</w:t>
      </w:r>
      <w:r w:rsidRPr="00543EEA">
        <w:rPr>
          <w:rFonts w:cs="Arial"/>
          <w:bCs/>
          <w:szCs w:val="20"/>
          <w:lang w:eastAsia="hu-HU"/>
        </w:rPr>
        <w:t xml:space="preserve"> 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rPr>
          <w:rFonts w:cs="Arial"/>
          <w:bCs/>
          <w:sz w:val="16"/>
          <w:szCs w:val="20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ind w:left="126"/>
        <w:rPr>
          <w:rFonts w:cs="Arial"/>
          <w:szCs w:val="20"/>
          <w:lang w:eastAsia="hu-HU"/>
        </w:rPr>
      </w:pPr>
      <w:r w:rsidRPr="00543EEA">
        <w:rPr>
          <w:rFonts w:cs="Arial"/>
          <w:bCs/>
          <w:szCs w:val="20"/>
          <w:lang w:eastAsia="hu-HU"/>
        </w:rPr>
        <w:t>A</w:t>
      </w:r>
      <w:r w:rsidRPr="00543EEA">
        <w:rPr>
          <w:rFonts w:cs="Arial"/>
          <w:szCs w:val="20"/>
          <w:lang w:eastAsia="hu-HU"/>
        </w:rPr>
        <w:t xml:space="preserve"> projekt fő</w:t>
      </w:r>
      <w:r w:rsidRPr="00543EEA">
        <w:rPr>
          <w:rFonts w:cs="Arial"/>
          <w:b/>
          <w:szCs w:val="20"/>
          <w:lang w:eastAsia="hu-HU"/>
        </w:rPr>
        <w:t xml:space="preserve"> célja</w:t>
      </w:r>
      <w:r w:rsidRPr="00543EEA">
        <w:rPr>
          <w:rFonts w:cs="Arial"/>
          <w:szCs w:val="20"/>
          <w:lang w:eastAsia="hu-HU"/>
        </w:rPr>
        <w:t>, egyrészt a foglalkoztatási szervnél nyilvántartottak és inaktívak, különösen az alacsony iskolai végzettségűek foglalkoztathatóságának javítása, nyílt munkaerő-piaci elhelyezkedésének támogatása, másrészt a közfoglalkoztatásból a versenyszférába való átlépés elősegítése azon közfoglalkoztatottak esetében, akik képessé tehetők és készek munkát vállalni a versenyszférában.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rPr>
          <w:rFonts w:cs="Arial"/>
          <w:sz w:val="16"/>
          <w:szCs w:val="20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ind w:left="126"/>
        <w:rPr>
          <w:rFonts w:cs="Arial"/>
          <w:b/>
          <w:szCs w:val="20"/>
          <w:lang w:eastAsia="hu-HU"/>
        </w:rPr>
      </w:pPr>
      <w:r w:rsidRPr="00543EEA">
        <w:rPr>
          <w:rFonts w:cs="Arial"/>
          <w:b/>
          <w:szCs w:val="20"/>
          <w:lang w:eastAsia="hu-HU"/>
        </w:rPr>
        <w:t>Kiknek segít a munkaerő-piaci program?</w:t>
      </w: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ind w:left="126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 xml:space="preserve">A munkaerő-piaci program azokra a </w:t>
      </w:r>
      <w:r w:rsidRPr="00543EEA">
        <w:rPr>
          <w:rFonts w:cs="Arial"/>
          <w:b/>
          <w:szCs w:val="20"/>
          <w:lang w:eastAsia="hu-HU"/>
        </w:rPr>
        <w:t>25-64 év közötti</w:t>
      </w:r>
      <w:r w:rsidRPr="00543EEA">
        <w:rPr>
          <w:rFonts w:cs="Arial"/>
          <w:szCs w:val="20"/>
          <w:lang w:eastAsia="hu-HU"/>
        </w:rPr>
        <w:t xml:space="preserve"> nyilvántartott álláskeresőkre, szolgáltatást, közvetítést igénylőkre és azokra a versenyszférába kiléptethető közfoglalkoztatottakra céloz, akiknek elhelyezkedése az állami foglalkoztatási szerv megítélése szerint jelen munkaerő-piaci program segítségével mozdítható elő. 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rPr>
          <w:rFonts w:cs="Arial"/>
          <w:sz w:val="16"/>
          <w:szCs w:val="20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ind w:left="126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 xml:space="preserve">Munkaerő-piaci szempontból a bevonás során előnyben részesítendők a fentiek közül a </w:t>
      </w:r>
      <w:r w:rsidRPr="00543EEA">
        <w:rPr>
          <w:rFonts w:cs="Arial"/>
          <w:b/>
          <w:szCs w:val="20"/>
          <w:lang w:eastAsia="hu-HU"/>
        </w:rPr>
        <w:t>kiemelt csoportba</w:t>
      </w:r>
      <w:r w:rsidRPr="00543EEA">
        <w:rPr>
          <w:rFonts w:cs="Arial"/>
          <w:szCs w:val="20"/>
          <w:lang w:eastAsia="hu-HU"/>
        </w:rPr>
        <w:t xml:space="preserve"> tartozók, azaz</w:t>
      </w:r>
    </w:p>
    <w:p w:rsidR="009C4B8D" w:rsidRPr="009C4B8D" w:rsidRDefault="009C4B8D" w:rsidP="009C4B8D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 xml:space="preserve">25-30 év közötti pályakezdő álláskeresők, </w:t>
      </w:r>
    </w:p>
    <w:p w:rsidR="009C4B8D" w:rsidRPr="009C4B8D" w:rsidRDefault="009C4B8D" w:rsidP="009C4B8D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 xml:space="preserve">az alacsony iskolázottságú nyilvántartott álláskeresők, </w:t>
      </w:r>
    </w:p>
    <w:p w:rsidR="009C4B8D" w:rsidRPr="00821EC4" w:rsidRDefault="009C4B8D" w:rsidP="00821EC4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a gyermekgondozást és hozzátartozó ápolását követő újrakezdés nehézségeivel küzdő nyilvántartott álláskeresők (azok a nyilvántartott álláskeresők, akik a projektbe való belépést megelőző 12 hónapon belül csecsemőgondozási díjban részesültek; illetve gyermekgondozást segítő ellátásban, gyermekgondozási díjban, gyermeknevelési támogatásban, ápolási díjban részesültek, vagy jelenleg is részesülnek.)</w:t>
      </w:r>
    </w:p>
    <w:p w:rsidR="009C4B8D" w:rsidRPr="009C4B8D" w:rsidRDefault="009C4B8D" w:rsidP="009C4B8D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a tartósan (legalább 6 hónapja</w:t>
      </w:r>
      <w:r w:rsidR="00D43070">
        <w:rPr>
          <w:rFonts w:cs="Arial"/>
          <w:szCs w:val="20"/>
          <w:lang w:eastAsia="hu-HU"/>
        </w:rPr>
        <w:t xml:space="preserve"> folyamatosan</w:t>
      </w:r>
      <w:r w:rsidRPr="009C4B8D">
        <w:rPr>
          <w:rFonts w:cs="Arial"/>
          <w:szCs w:val="20"/>
          <w:lang w:eastAsia="hu-HU"/>
        </w:rPr>
        <w:t>) nyilvántartott álláskeresők,</w:t>
      </w:r>
    </w:p>
    <w:p w:rsidR="00821EC4" w:rsidRPr="00821EC4" w:rsidRDefault="009C4B8D" w:rsidP="00821EC4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az 50 év feletti nyilvántartott álláskeresők,</w:t>
      </w:r>
    </w:p>
    <w:p w:rsidR="00543EEA" w:rsidRPr="00543EEA" w:rsidRDefault="009C4B8D" w:rsidP="009C4B8D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a közfoglalkoztatásból a versenyszférába visszavezethetők</w:t>
      </w:r>
      <w:r w:rsidR="00D43070" w:rsidRPr="00D43070">
        <w:rPr>
          <w:rFonts w:cs="Arial"/>
          <w:szCs w:val="20"/>
          <w:lang w:eastAsia="hu-HU"/>
        </w:rPr>
        <w:t xml:space="preserve"> </w:t>
      </w:r>
      <w:proofErr w:type="spellStart"/>
      <w:r w:rsidR="00D43070" w:rsidRPr="00543EEA">
        <w:rPr>
          <w:rFonts w:cs="Arial"/>
          <w:szCs w:val="20"/>
          <w:lang w:eastAsia="hu-HU"/>
        </w:rPr>
        <w:t>visszavezethetők</w:t>
      </w:r>
      <w:proofErr w:type="spellEnd"/>
      <w:r w:rsidR="00D43070" w:rsidRPr="00543EEA">
        <w:rPr>
          <w:rFonts w:cs="Arial"/>
          <w:szCs w:val="20"/>
          <w:lang w:eastAsia="hu-HU"/>
        </w:rPr>
        <w:t xml:space="preserve"> (közfoglalkoztatásból 30 napnál nem régebben kilépők)</w:t>
      </w:r>
      <w:r w:rsidRPr="009C4B8D">
        <w:rPr>
          <w:rFonts w:cs="Arial"/>
          <w:szCs w:val="20"/>
          <w:lang w:eastAsia="hu-HU"/>
        </w:rPr>
        <w:t>.</w:t>
      </w:r>
      <w:r w:rsidR="00543EEA" w:rsidRPr="00543EEA">
        <w:rPr>
          <w:rFonts w:cs="Arial"/>
          <w:szCs w:val="20"/>
          <w:lang w:eastAsia="hu-HU"/>
        </w:rPr>
        <w:t xml:space="preserve"> </w:t>
      </w:r>
    </w:p>
    <w:p w:rsid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</w:p>
    <w:p w:rsidR="00821EC4" w:rsidRPr="00543EEA" w:rsidRDefault="00821EC4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b/>
          <w:szCs w:val="20"/>
          <w:lang w:eastAsia="hu-HU"/>
        </w:rPr>
      </w:pPr>
      <w:r w:rsidRPr="00543EEA">
        <w:rPr>
          <w:rFonts w:cs="Arial"/>
          <w:b/>
          <w:szCs w:val="20"/>
          <w:lang w:eastAsia="hu-HU"/>
        </w:rPr>
        <w:t>Tájékoztatásul jelezzük, hogy a jogszabályok szerint:</w:t>
      </w:r>
    </w:p>
    <w:p w:rsidR="00543EEA" w:rsidRPr="00543EEA" w:rsidRDefault="00543EEA" w:rsidP="0006518E">
      <w:p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proofErr w:type="gramStart"/>
      <w:r w:rsidRPr="00543EEA">
        <w:rPr>
          <w:rFonts w:cs="Arial"/>
          <w:szCs w:val="20"/>
          <w:lang w:eastAsia="hu-HU"/>
        </w:rPr>
        <w:t>álláskereső</w:t>
      </w:r>
      <w:proofErr w:type="gramEnd"/>
      <w:r w:rsidRPr="00543EEA">
        <w:rPr>
          <w:rFonts w:cs="Arial"/>
          <w:szCs w:val="20"/>
          <w:lang w:eastAsia="hu-HU"/>
        </w:rPr>
        <w:t xml:space="preserve"> az, aki</w:t>
      </w:r>
    </w:p>
    <w:p w:rsidR="009C4B8D" w:rsidRPr="009C4B8D" w:rsidRDefault="009C4B8D" w:rsidP="009C4B8D">
      <w:pPr>
        <w:widowControl w:val="0"/>
        <w:numPr>
          <w:ilvl w:val="0"/>
          <w:numId w:val="5"/>
        </w:numPr>
        <w:tabs>
          <w:tab w:val="left" w:pos="851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a munkaviszony létesítéséhez szükséges feltételekkel rendelkezik (a munka törvénykönyvéről szóló 2012. évi I. törvény alapján munkaviszonyt létesíthet), és</w:t>
      </w:r>
    </w:p>
    <w:p w:rsidR="009C4B8D" w:rsidRPr="009C4B8D" w:rsidRDefault="009C4B8D" w:rsidP="009C4B8D">
      <w:pPr>
        <w:widowControl w:val="0"/>
        <w:numPr>
          <w:ilvl w:val="0"/>
          <w:numId w:val="5"/>
        </w:numPr>
        <w:tabs>
          <w:tab w:val="left" w:pos="851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oktatási intézmény nappali tagozatán nem folytat tanulmányokat, és</w:t>
      </w:r>
    </w:p>
    <w:p w:rsidR="009C4B8D" w:rsidRPr="009C4B8D" w:rsidRDefault="009C4B8D" w:rsidP="009C4B8D">
      <w:pPr>
        <w:widowControl w:val="0"/>
        <w:numPr>
          <w:ilvl w:val="0"/>
          <w:numId w:val="5"/>
        </w:numPr>
        <w:tabs>
          <w:tab w:val="left" w:pos="851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öregségi nyugdíjra nem jogosult, valamint megváltozott munkaképességű személyek ellátásaiban nem részesül, és</w:t>
      </w:r>
    </w:p>
    <w:p w:rsidR="009C4B8D" w:rsidRPr="009C4B8D" w:rsidRDefault="009C4B8D" w:rsidP="009C4B8D">
      <w:pPr>
        <w:widowControl w:val="0"/>
        <w:numPr>
          <w:ilvl w:val="0"/>
          <w:numId w:val="5"/>
        </w:numPr>
        <w:tabs>
          <w:tab w:val="left" w:pos="851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az alkalmi foglalkoztatásnak minősülő munkaviszony és a nevelőszülői foglalkoztatási jogviszony kivételével munkaviszonyban nem áll, és egyéb kereső tevékenységet sem folytat, és</w:t>
      </w:r>
    </w:p>
    <w:p w:rsidR="009C4B8D" w:rsidRPr="009C4B8D" w:rsidRDefault="009C4B8D" w:rsidP="009C4B8D">
      <w:pPr>
        <w:widowControl w:val="0"/>
        <w:numPr>
          <w:ilvl w:val="0"/>
          <w:numId w:val="5"/>
        </w:numPr>
        <w:tabs>
          <w:tab w:val="left" w:pos="851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elhelyezkedése érdekében az állami foglalkoztatási szervvel együttműködik, és akit</w:t>
      </w:r>
    </w:p>
    <w:p w:rsidR="00543EEA" w:rsidRPr="00543EEA" w:rsidRDefault="009C4B8D" w:rsidP="009C4B8D">
      <w:pPr>
        <w:widowControl w:val="0"/>
        <w:numPr>
          <w:ilvl w:val="0"/>
          <w:numId w:val="5"/>
        </w:numPr>
        <w:tabs>
          <w:tab w:val="left" w:pos="851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az állami foglalkoztatási szerv álláskeresőként nyilvántart.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b/>
          <w:sz w:val="16"/>
          <w:szCs w:val="20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rPr>
          <w:rFonts w:cs="Arial"/>
          <w:b/>
          <w:szCs w:val="20"/>
          <w:lang w:eastAsia="hu-HU"/>
        </w:rPr>
      </w:pPr>
      <w:r w:rsidRPr="00543EEA">
        <w:rPr>
          <w:rFonts w:cs="Arial"/>
          <w:b/>
          <w:szCs w:val="20"/>
          <w:lang w:eastAsia="hu-HU"/>
        </w:rPr>
        <w:t xml:space="preserve">Nem lehet a munkaerő-piaci programba vonni azt a személyt, aki bár egyéb jellemzői alapján a célcsoportok valamelyikébe tartozhatna, de </w:t>
      </w:r>
    </w:p>
    <w:p w:rsidR="009C4B8D" w:rsidRPr="009C4B8D" w:rsidRDefault="009C4B8D" w:rsidP="009C4B8D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aki még közfoglalkoztatásban van,</w:t>
      </w:r>
    </w:p>
    <w:p w:rsidR="009C4B8D" w:rsidRPr="009C4B8D" w:rsidRDefault="009C4B8D" w:rsidP="009C4B8D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aki a Nemzeti Foglalkoztatási Alap Foglalkoztatási Alaprészének decentralizált keretéből, valamint képzési keretéből támogatásban részesül,</w:t>
      </w:r>
    </w:p>
    <w:p w:rsidR="009C4B8D" w:rsidRPr="009C4B8D" w:rsidRDefault="009C4B8D" w:rsidP="009C4B8D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 xml:space="preserve">aki támogatott vagy támogatás nélküli foglalkoztatásban/önfoglalkoztatásban, vagy bármely forrásból megvalósuló nappali tagozatos oktatásban/képzésben vesz részt, </w:t>
      </w:r>
    </w:p>
    <w:p w:rsidR="009C4B8D" w:rsidRPr="009C4B8D" w:rsidRDefault="009C4B8D" w:rsidP="009C4B8D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 xml:space="preserve">akinek állami foglalkoztatási szerv által végleges határozattal visszakövetelt támogatással összefüggő fizetési kötelezettsége áll fenn, </w:t>
      </w:r>
    </w:p>
    <w:p w:rsidR="009C4B8D" w:rsidRPr="009C4B8D" w:rsidRDefault="009C4B8D" w:rsidP="009C4B8D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aki az Út a munkaerőpiacra kiemelt projekt keretében megvalósuló munkaerőpiaci program egy másik kormányhivatal által bonyolított részprojektjében vesz részt,</w:t>
      </w:r>
    </w:p>
    <w:p w:rsidR="009C4B8D" w:rsidRPr="009C4B8D" w:rsidRDefault="009C4B8D" w:rsidP="009C4B8D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aki másik kormányhivatal által bonyolított munkaerőpiaci programban vesz részt,</w:t>
      </w:r>
    </w:p>
    <w:p w:rsidR="009C4B8D" w:rsidRPr="009C4B8D" w:rsidRDefault="009C4B8D" w:rsidP="009C4B8D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>aki más, hasonló célú ESZA projekt egyidejű résztvevője, (kivéve adókedvezményekkel kapcsolatos projekt),</w:t>
      </w:r>
    </w:p>
    <w:p w:rsidR="00543EEA" w:rsidRPr="00543EEA" w:rsidRDefault="009C4B8D" w:rsidP="009C4B8D">
      <w:pPr>
        <w:numPr>
          <w:ilvl w:val="0"/>
          <w:numId w:val="6"/>
        </w:numPr>
        <w:tabs>
          <w:tab w:val="left" w:pos="357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  <w:lang w:eastAsia="hu-HU"/>
        </w:rPr>
      </w:pPr>
      <w:r w:rsidRPr="009C4B8D">
        <w:rPr>
          <w:rFonts w:cs="Arial"/>
          <w:szCs w:val="20"/>
          <w:lang w:eastAsia="hu-HU"/>
        </w:rPr>
        <w:t xml:space="preserve">akivel összefüggésben a kormányhivatal által korábban indított bármely projektet, illetve projektszakaszt érintően a nyomon követés nem zárult le. Ettől abban az esetben lehet eltérni, ha az egymást követő munkaerőpiaci programok egymásra épülő segítséget biztosítanak az egyénnek, például az egyik program támogatott képzése után a másik program arra ráépülő vagy munkahelyi háttérrel bíró képzést támogat, vagy foglalkoztatáshoz, önfoglalkoztatóvá váláshoz támogatást biztosít. </w:t>
      </w:r>
      <w:proofErr w:type="gramStart"/>
      <w:r w:rsidRPr="009C4B8D">
        <w:rPr>
          <w:rFonts w:cs="Arial"/>
          <w:szCs w:val="20"/>
          <w:lang w:eastAsia="hu-HU"/>
        </w:rPr>
        <w:t xml:space="preserve">Nem lehet  viszont abban az esetben eltérni (azaz a </w:t>
      </w:r>
      <w:proofErr w:type="spellStart"/>
      <w:r w:rsidRPr="009C4B8D">
        <w:rPr>
          <w:rFonts w:cs="Arial"/>
          <w:szCs w:val="20"/>
          <w:lang w:eastAsia="hu-HU"/>
        </w:rPr>
        <w:t>nyomonkövetés</w:t>
      </w:r>
      <w:proofErr w:type="spellEnd"/>
      <w:r w:rsidRPr="009C4B8D">
        <w:rPr>
          <w:rFonts w:cs="Arial"/>
          <w:szCs w:val="20"/>
          <w:lang w:eastAsia="hu-HU"/>
        </w:rPr>
        <w:t xml:space="preserve"> lezárulását ki kell várni), ha az előző segítő program éppen a GINOP-5.1.1/VEKOP-8.1.1 volt, vagy ha az egymást követő programok nem egymásra épülő segítséget nyújtanak, vagy ha a korábbi programok segítségével  az egyén már komplex segítségben részesült (azaz szakképesítést vagy munkakör betöltéséhez szükséges képesítést szerzett ÉS bértámogatásban/bérköltség támogatásban/vállalkozóvá válási támogatásban részesült).</w:t>
      </w:r>
      <w:proofErr w:type="gramEnd"/>
      <w:r w:rsidRPr="009C4B8D">
        <w:rPr>
          <w:rFonts w:cs="Arial"/>
          <w:szCs w:val="20"/>
          <w:lang w:eastAsia="hu-HU"/>
        </w:rPr>
        <w:t xml:space="preserve"> A gyakornoki programban való részvételt követő olyan GINOP 5.1.1/VEKOP 8.1.1 programbevonásokra, ahol első programelemként bérjellegű t</w:t>
      </w:r>
      <w:r>
        <w:rPr>
          <w:rFonts w:cs="Arial"/>
          <w:szCs w:val="20"/>
          <w:lang w:eastAsia="hu-HU"/>
        </w:rPr>
        <w:t xml:space="preserve">ámogatásokat céloznának meg az </w:t>
      </w:r>
      <w:r w:rsidRPr="009C4B8D">
        <w:rPr>
          <w:rFonts w:cs="Arial"/>
          <w:szCs w:val="20"/>
          <w:lang w:eastAsia="hu-HU"/>
        </w:rPr>
        <w:t>egyénnel, csak a gyakornoki program befejezését követő 180 nap elteltével kerülhet sor. Az Ifjúsági Garancia Rendszerben való részvételhez, azaz lemorzsolódáshoz/ajánlattételhez kapcsolódó 3 hatásvizsgálat lezárulását nem kell e szempontból vizsgálni. Másik megyébe költözők esetén — egymásra ráépülő segítség nyújtása esetében — el lehet tekinteni az előző GINOP 5.1.1/VEKOP 8.1.1 részvételi alkalom nyomon követési időszakának kivárásától.</w:t>
      </w:r>
    </w:p>
    <w:p w:rsidR="00543EEA" w:rsidRPr="00821EC4" w:rsidRDefault="00543EEA" w:rsidP="00543EEA">
      <w:pPr>
        <w:spacing w:after="0"/>
        <w:rPr>
          <w:rFonts w:cs="Arial"/>
          <w:sz w:val="16"/>
          <w:szCs w:val="20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b/>
          <w:szCs w:val="20"/>
          <w:lang w:eastAsia="hu-HU"/>
        </w:rPr>
      </w:pPr>
      <w:r w:rsidRPr="00543EEA">
        <w:rPr>
          <w:rFonts w:cs="Arial"/>
          <w:b/>
          <w:szCs w:val="20"/>
          <w:lang w:eastAsia="hu-HU"/>
        </w:rPr>
        <w:t>A munkaerő-piaci program által nyújtható szolgáltatások, támogatások:</w:t>
      </w: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 program szolgáltatási és támogatási programelem-kínálatából olyan segítő tevékenységek választhatók ki a résztvevők számára, amelyek a képzést, a támogatott foglalkozást, valamint a vállalkozóvá válást, illetve e támogatások igénybevételét segítik, továbbá azok, amelyek hozzájárulnak a résztvevő munkaerő-piaci esélyeinek javításához, személyes fejlődéséhez. Az állami foglalkoztatási szerv és az egyén közös elképzelése alapján kerül sor az egyéni programot tartalmazó megállapodás aláírására, ebben a dokumentumban rögzítik a lebonyolítás módját, az azzal kapcsolatos tudnivalókat, az elérendő cél érdekében vállalt kötelezettségeket.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 w:val="16"/>
          <w:szCs w:val="20"/>
          <w:lang w:eastAsia="hu-HU"/>
        </w:rPr>
      </w:pPr>
    </w:p>
    <w:p w:rsidR="00543EEA" w:rsidRPr="00543EEA" w:rsidRDefault="00543EEA" w:rsidP="00543EEA">
      <w:pPr>
        <w:numPr>
          <w:ilvl w:val="0"/>
          <w:numId w:val="12"/>
        </w:num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b/>
          <w:szCs w:val="20"/>
          <w:lang w:eastAsia="hu-HU"/>
        </w:rPr>
      </w:pPr>
      <w:r w:rsidRPr="00543EEA">
        <w:rPr>
          <w:rFonts w:cs="Arial"/>
          <w:b/>
          <w:szCs w:val="20"/>
          <w:lang w:eastAsia="hu-HU"/>
        </w:rPr>
        <w:t>Képzések elősegítését célzó támogatások:</w:t>
      </w: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 képzéshez kapcsolódó támogatások a közfoglalkoztatásból 30 napon belül kilépők célcsoportjának kivételével minden célcsoportba tartozó bevont esetén biztosított.</w:t>
      </w:r>
    </w:p>
    <w:p w:rsidR="00543EEA" w:rsidRPr="00543EEA" w:rsidRDefault="00543EEA" w:rsidP="00543EEA">
      <w:pPr>
        <w:numPr>
          <w:ilvl w:val="0"/>
          <w:numId w:val="8"/>
        </w:num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 képzés teljes díjának megtérítése,</w:t>
      </w:r>
    </w:p>
    <w:p w:rsidR="00543EEA" w:rsidRPr="00543EEA" w:rsidRDefault="00543EEA" w:rsidP="00543EEA">
      <w:pPr>
        <w:numPr>
          <w:ilvl w:val="0"/>
          <w:numId w:val="8"/>
        </w:num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 képzéshez kapcsolódó költségek megtérítése (szállás, élelmezés, helyi, ill. helyközi utazás költségének) megtérítése,</w:t>
      </w:r>
    </w:p>
    <w:p w:rsidR="00543EEA" w:rsidRPr="00543EEA" w:rsidRDefault="00543EEA" w:rsidP="00543EEA">
      <w:pPr>
        <w:numPr>
          <w:ilvl w:val="0"/>
          <w:numId w:val="8"/>
        </w:num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lastRenderedPageBreak/>
        <w:t>a képzés időtartama alatti keresetpótló juttatás,</w:t>
      </w:r>
    </w:p>
    <w:p w:rsidR="00543EEA" w:rsidRPr="00543EEA" w:rsidRDefault="00543EEA" w:rsidP="00543EEA">
      <w:pPr>
        <w:numPr>
          <w:ilvl w:val="0"/>
          <w:numId w:val="8"/>
        </w:num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hozzájárulás a képzés időtartama alatt igénybe vett gyermekfelügyelet, vagy a hozzátartozó ápolásával, gondozásával felmerült költségekhez,</w:t>
      </w:r>
    </w:p>
    <w:p w:rsidR="00543EEA" w:rsidRPr="00543EEA" w:rsidRDefault="00543EEA" w:rsidP="00543EEA">
      <w:pPr>
        <w:numPr>
          <w:ilvl w:val="0"/>
          <w:numId w:val="8"/>
        </w:num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 képzéssel kapcsolatos alkalmassági vizsgálat költségének megtérítése.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 w:val="16"/>
          <w:szCs w:val="20"/>
          <w:lang w:eastAsia="hu-HU"/>
        </w:rPr>
      </w:pPr>
    </w:p>
    <w:p w:rsidR="00543EEA" w:rsidRPr="00543EEA" w:rsidRDefault="00543EEA" w:rsidP="00543EEA">
      <w:pPr>
        <w:numPr>
          <w:ilvl w:val="0"/>
          <w:numId w:val="13"/>
        </w:num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b/>
          <w:szCs w:val="20"/>
          <w:lang w:eastAsia="hu-HU"/>
        </w:rPr>
        <w:t>Elhelyezkedést elősegítő támogatások</w:t>
      </w:r>
      <w:r w:rsidRPr="00543EEA">
        <w:rPr>
          <w:rFonts w:cs="Arial"/>
          <w:szCs w:val="20"/>
          <w:lang w:eastAsia="hu-HU"/>
        </w:rPr>
        <w:t>:</w:t>
      </w:r>
    </w:p>
    <w:p w:rsid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 program keretein belül több típusú foglalkoztatást elősegítő támogatás nyújtható. A támogatások (beleértve a továbbfoglalkoztatási kötelezettség végső dátumát is) nem nyúlhat túl a program szakmai megvalósításának záró dátumán, ami 2021. október 31. A támogatás igénybevételével egyidejűleg ugyanazon személy foglalkoztatására tekintettel – az adójogi jogszabályoknak megfelelően – további adókedvezmények is érv</w:t>
      </w:r>
      <w:r w:rsidR="00821EC4">
        <w:rPr>
          <w:rFonts w:cs="Arial"/>
          <w:szCs w:val="20"/>
          <w:lang w:eastAsia="hu-HU"/>
        </w:rPr>
        <w:t>ényesíthetők.</w:t>
      </w:r>
    </w:p>
    <w:p w:rsidR="00821EC4" w:rsidRPr="00821EC4" w:rsidRDefault="00821EC4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b/>
          <w:szCs w:val="20"/>
          <w:lang w:eastAsia="hu-HU"/>
        </w:rPr>
      </w:pPr>
      <w:r w:rsidRPr="00821EC4">
        <w:rPr>
          <w:rFonts w:cs="Arial"/>
          <w:b/>
          <w:szCs w:val="20"/>
          <w:lang w:eastAsia="hu-HU"/>
        </w:rPr>
        <w:t>Felhívjuk a figyelmet, hogy 2019. január 1-től a jogszabályban</w:t>
      </w:r>
      <w:r>
        <w:rPr>
          <w:rStyle w:val="Lbjegyzet-hivatkozs"/>
          <w:rFonts w:cs="Arial"/>
          <w:b/>
          <w:szCs w:val="20"/>
          <w:lang w:eastAsia="hu-HU"/>
        </w:rPr>
        <w:footnoteReference w:id="1"/>
      </w:r>
      <w:r w:rsidRPr="00821EC4">
        <w:rPr>
          <w:rFonts w:cs="Arial"/>
          <w:b/>
          <w:szCs w:val="20"/>
          <w:lang w:eastAsia="hu-HU"/>
        </w:rPr>
        <w:t xml:space="preserve"> meghatározott ügyfélként eljáró szervezetek a támogatás iránti kérelmeiket kizárólag az elektronikus ügyintézésről szóló törvényben meghatározott módon nyújthatják be.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 w:val="16"/>
          <w:szCs w:val="20"/>
          <w:lang w:eastAsia="hu-HU"/>
        </w:rPr>
      </w:pPr>
    </w:p>
    <w:p w:rsidR="00543EEA" w:rsidRPr="00543EEA" w:rsidRDefault="00543EEA" w:rsidP="009C1EFA">
      <w:pPr>
        <w:numPr>
          <w:ilvl w:val="0"/>
          <w:numId w:val="11"/>
        </w:numPr>
        <w:tabs>
          <w:tab w:val="num" w:pos="300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hanging="660"/>
        <w:outlineLvl w:val="0"/>
        <w:rPr>
          <w:rFonts w:cs="Arial"/>
          <w:b/>
          <w:szCs w:val="20"/>
          <w:lang w:eastAsia="hu-HU"/>
        </w:rPr>
      </w:pPr>
      <w:r w:rsidRPr="00543EEA">
        <w:rPr>
          <w:rFonts w:cs="Arial"/>
          <w:b/>
          <w:szCs w:val="20"/>
          <w:lang w:eastAsia="hu-HU"/>
        </w:rPr>
        <w:t>Bértámogatás</w:t>
      </w:r>
    </w:p>
    <w:p w:rsid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 xml:space="preserve">A támogatás legfeljebb </w:t>
      </w:r>
      <w:r w:rsidR="00F31D14">
        <w:rPr>
          <w:rFonts w:cs="Arial"/>
          <w:szCs w:val="20"/>
          <w:lang w:eastAsia="hu-HU"/>
        </w:rPr>
        <w:t>8</w:t>
      </w:r>
      <w:r w:rsidRPr="00543EEA">
        <w:rPr>
          <w:rFonts w:cs="Arial"/>
          <w:szCs w:val="20"/>
          <w:lang w:eastAsia="hu-HU"/>
        </w:rPr>
        <w:t xml:space="preserve"> hónap időtartamra nyújtható priorizáltan a vállalkozások részére. </w:t>
      </w:r>
      <w:r w:rsidRPr="00543EEA">
        <w:rPr>
          <w:rFonts w:cs="Arial"/>
          <w:bCs/>
          <w:szCs w:val="20"/>
          <w:lang w:eastAsia="hu-HU"/>
        </w:rPr>
        <w:t xml:space="preserve">A munkaadónak vállalnia kell a munkavállaló munkaviszony keretében történő foglalkoztatását a támogatás folyósításának, ill. a támogatás folyósítási időtartama 50%-ának megfelelő további időtartamban. </w:t>
      </w:r>
      <w:r w:rsidRPr="00543EEA">
        <w:rPr>
          <w:rFonts w:cs="Arial"/>
          <w:szCs w:val="20"/>
          <w:lang w:eastAsia="hu-HU"/>
        </w:rPr>
        <w:t xml:space="preserve">A támogatás mértéke a munkabér és a ténylegesen megfizetett szociális hozzájárulási adója legfeljebb 70%-a lehet. </w:t>
      </w:r>
    </w:p>
    <w:p w:rsidR="001E34D0" w:rsidRDefault="00DF00D3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</w:rPr>
      </w:pPr>
      <w:r>
        <w:rPr>
          <w:rFonts w:cs="Arial"/>
          <w:szCs w:val="20"/>
          <w:lang w:eastAsia="hu-HU"/>
        </w:rPr>
        <w:t>Szükséges,</w:t>
      </w:r>
      <w:r w:rsidRPr="00DF00D3">
        <w:rPr>
          <w:rFonts w:cs="Arial"/>
          <w:szCs w:val="20"/>
          <w:lang w:eastAsia="hu-HU"/>
        </w:rPr>
        <w:t xml:space="preserve"> hogy a támogatással érintett személy felvétele az érintett vállalkozás /szervezet munkavállalói létszámának nettó növekedését eredményezi a kérelem benyújtását megelőző 12 hónap átlagos statisztikai állományi létszámához viszonyítva.</w:t>
      </w:r>
      <w:r w:rsidR="001E34D0">
        <w:rPr>
          <w:rFonts w:cs="Arial"/>
          <w:szCs w:val="20"/>
          <w:lang w:eastAsia="hu-HU"/>
        </w:rPr>
        <w:t xml:space="preserve"> </w:t>
      </w:r>
      <w:r w:rsidR="001E34D0">
        <w:rPr>
          <w:rFonts w:cs="Arial"/>
          <w:szCs w:val="20"/>
        </w:rPr>
        <w:t>A</w:t>
      </w:r>
      <w:r w:rsidR="001E34D0" w:rsidRPr="00E5636E">
        <w:rPr>
          <w:rFonts w:cs="Arial"/>
          <w:szCs w:val="20"/>
        </w:rPr>
        <w:t xml:space="preserve"> foglalkoztatási kötelezettség időtartama alatt a támogatással érintett munkaviszony </w:t>
      </w:r>
      <w:r w:rsidR="001E34D0">
        <w:rPr>
          <w:rFonts w:cs="Arial"/>
          <w:szCs w:val="20"/>
        </w:rPr>
        <w:t>nem szűnhet meg közös megegyezéssel</w:t>
      </w:r>
      <w:r w:rsidR="001E34D0" w:rsidRPr="00E5636E">
        <w:rPr>
          <w:rFonts w:cs="Arial"/>
          <w:szCs w:val="20"/>
        </w:rPr>
        <w:t>, valamint azonnali hatállyal a Munka Törvénykönyvéről szóló 2012 évi I. törvény</w:t>
      </w:r>
      <w:r w:rsidR="001E34D0">
        <w:rPr>
          <w:rFonts w:cs="Arial"/>
          <w:szCs w:val="20"/>
        </w:rPr>
        <w:t xml:space="preserve"> (a továbbiakban: Mt.)</w:t>
      </w:r>
      <w:r w:rsidR="001E34D0" w:rsidRPr="00E5636E">
        <w:rPr>
          <w:rFonts w:cs="Arial"/>
          <w:szCs w:val="20"/>
        </w:rPr>
        <w:t xml:space="preserve"> 79. § (1) bekezdés</w:t>
      </w:r>
      <w:r w:rsidR="001E34D0">
        <w:rPr>
          <w:rFonts w:cs="Arial"/>
          <w:szCs w:val="20"/>
        </w:rPr>
        <w:t xml:space="preserve"> b) pontja alapján sem szüntethető</w:t>
      </w:r>
      <w:r w:rsidR="001E34D0" w:rsidRPr="00E5636E">
        <w:rPr>
          <w:rFonts w:cs="Arial"/>
          <w:szCs w:val="20"/>
        </w:rPr>
        <w:t xml:space="preserve"> meg.</w:t>
      </w:r>
    </w:p>
    <w:p w:rsidR="00F31D14" w:rsidRPr="00543EEA" w:rsidRDefault="00F31D14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>
        <w:rPr>
          <w:rFonts w:cs="Arial"/>
          <w:szCs w:val="20"/>
        </w:rPr>
        <w:t>A munkáltató kérelmére a legfeljebb 90 napos bérköltség támogatást követően is igénybe vehető.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 w:val="16"/>
          <w:szCs w:val="20"/>
          <w:u w:val="single"/>
          <w:lang w:eastAsia="hu-HU"/>
        </w:rPr>
      </w:pPr>
    </w:p>
    <w:p w:rsidR="00543EEA" w:rsidRPr="00543EEA" w:rsidRDefault="00543EEA" w:rsidP="009C1EFA">
      <w:pPr>
        <w:numPr>
          <w:ilvl w:val="1"/>
          <w:numId w:val="7"/>
        </w:numPr>
        <w:tabs>
          <w:tab w:val="clear" w:pos="502"/>
          <w:tab w:val="num" w:pos="284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hanging="502"/>
        <w:outlineLvl w:val="0"/>
        <w:rPr>
          <w:rFonts w:cs="Arial"/>
          <w:b/>
          <w:szCs w:val="20"/>
          <w:lang w:eastAsia="hu-HU"/>
        </w:rPr>
      </w:pPr>
      <w:r w:rsidRPr="00543EEA">
        <w:rPr>
          <w:rFonts w:cs="Arial"/>
          <w:b/>
          <w:szCs w:val="20"/>
          <w:lang w:eastAsia="hu-HU"/>
        </w:rPr>
        <w:t>Bérköltség támogatás</w:t>
      </w: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 xml:space="preserve">A bérköltség támogatások konstrukciói csak de </w:t>
      </w:r>
      <w:proofErr w:type="spellStart"/>
      <w:r w:rsidRPr="00543EEA">
        <w:rPr>
          <w:rFonts w:cs="Arial"/>
          <w:szCs w:val="20"/>
          <w:lang w:eastAsia="hu-HU"/>
        </w:rPr>
        <w:t>minimis</w:t>
      </w:r>
      <w:proofErr w:type="spellEnd"/>
      <w:r w:rsidRPr="00543EEA">
        <w:rPr>
          <w:rFonts w:cs="Arial"/>
          <w:szCs w:val="20"/>
          <w:lang w:eastAsia="hu-HU"/>
        </w:rPr>
        <w:t xml:space="preserve"> támogatásként nyújthatók. Egy és ugyanazon vállalkozásnak a folyó pénzügyi évben, valamint az azt megelőző két pénzügyi év során odaítélt csekély összegű támogatások bruttó támogatástartalma tagállamonként nem haladja meg a 200 000 eurónak (ideértve a közúti személyszállítást is), közúti kereskedelmi árufuvarozást ellenszolgáltatás fejében végző vállalkozás esetén 100 000 eurónak. Nem nyújtható de </w:t>
      </w:r>
      <w:proofErr w:type="spellStart"/>
      <w:r w:rsidRPr="00543EEA">
        <w:rPr>
          <w:rFonts w:cs="Arial"/>
          <w:szCs w:val="20"/>
          <w:lang w:eastAsia="hu-HU"/>
        </w:rPr>
        <w:t>minimis</w:t>
      </w:r>
      <w:proofErr w:type="spellEnd"/>
      <w:r w:rsidRPr="00543EEA">
        <w:rPr>
          <w:rFonts w:cs="Arial"/>
          <w:szCs w:val="20"/>
          <w:lang w:eastAsia="hu-HU"/>
        </w:rPr>
        <w:t xml:space="preserve"> támogatás a 1407/2013/EU rendelet szerint tilalmazott esetekben.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120"/>
        <w:outlineLvl w:val="0"/>
        <w:rPr>
          <w:rFonts w:cs="Arial"/>
          <w:sz w:val="16"/>
          <w:szCs w:val="20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12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 projektben három konstrukcióban nyújtható bérköltség támogatás:</w:t>
      </w:r>
    </w:p>
    <w:p w:rsidR="00543EEA" w:rsidRPr="00543EEA" w:rsidRDefault="00543EEA" w:rsidP="00543EEA">
      <w:pPr>
        <w:numPr>
          <w:ilvl w:val="0"/>
          <w:numId w:val="9"/>
        </w:numPr>
        <w:tabs>
          <w:tab w:val="clear" w:pos="360"/>
          <w:tab w:val="num" w:pos="700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b/>
          <w:bCs/>
          <w:szCs w:val="20"/>
          <w:lang w:eastAsia="hu-HU"/>
        </w:rPr>
      </w:pPr>
      <w:r w:rsidRPr="00543EEA">
        <w:rPr>
          <w:rFonts w:cs="Arial"/>
          <w:b/>
          <w:bCs/>
          <w:szCs w:val="20"/>
          <w:lang w:eastAsia="hu-HU"/>
        </w:rPr>
        <w:t xml:space="preserve">Legfeljebb </w:t>
      </w:r>
      <w:r w:rsidR="00F31D14">
        <w:rPr>
          <w:rFonts w:cs="Arial"/>
          <w:b/>
          <w:bCs/>
          <w:szCs w:val="20"/>
          <w:lang w:eastAsia="hu-HU"/>
        </w:rPr>
        <w:t>8+4</w:t>
      </w:r>
      <w:r w:rsidRPr="00543EEA">
        <w:rPr>
          <w:rFonts w:cs="Arial"/>
          <w:b/>
          <w:bCs/>
          <w:szCs w:val="20"/>
          <w:lang w:eastAsia="hu-HU"/>
        </w:rPr>
        <w:t xml:space="preserve"> havi 70%:</w:t>
      </w: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 xml:space="preserve">Amennyiben a bértámogatás esetében vagy a nyilvántartott álláskereső, vagy a munkaadó (pl. nehéz helyzetben lévő vállalkozás fogalma miatt) nem felel meg az általános csoportmentességi rendeletben foglaltaknak, akkor a legfeljebb </w:t>
      </w:r>
      <w:r w:rsidR="00F31D14">
        <w:rPr>
          <w:rFonts w:cs="Arial"/>
          <w:szCs w:val="20"/>
          <w:lang w:eastAsia="hu-HU"/>
        </w:rPr>
        <w:t>8</w:t>
      </w:r>
      <w:r w:rsidRPr="00543EEA">
        <w:rPr>
          <w:rFonts w:cs="Arial"/>
          <w:szCs w:val="20"/>
          <w:lang w:eastAsia="hu-HU"/>
        </w:rPr>
        <w:t>+</w:t>
      </w:r>
      <w:r w:rsidR="00F31D14">
        <w:rPr>
          <w:rFonts w:cs="Arial"/>
          <w:szCs w:val="20"/>
          <w:lang w:eastAsia="hu-HU"/>
        </w:rPr>
        <w:t>4</w:t>
      </w:r>
      <w:r w:rsidRPr="00543EEA">
        <w:rPr>
          <w:rFonts w:cs="Arial"/>
          <w:szCs w:val="20"/>
          <w:lang w:eastAsia="hu-HU"/>
        </w:rPr>
        <w:t xml:space="preserve"> havi 70 %-os konstrukció csak de </w:t>
      </w:r>
      <w:proofErr w:type="spellStart"/>
      <w:r w:rsidRPr="00543EEA">
        <w:rPr>
          <w:rFonts w:cs="Arial"/>
          <w:szCs w:val="20"/>
          <w:lang w:eastAsia="hu-HU"/>
        </w:rPr>
        <w:t>minimis</w:t>
      </w:r>
      <w:proofErr w:type="spellEnd"/>
      <w:r w:rsidRPr="00543EEA">
        <w:rPr>
          <w:rFonts w:cs="Arial"/>
          <w:szCs w:val="20"/>
          <w:lang w:eastAsia="hu-HU"/>
        </w:rPr>
        <w:t xml:space="preserve"> bérköltség támogatásként nyújtható a résztvevő – priorizáltan: vállalkozásnál történő – foglalkoztatásához. A támogatás folyósítási időtartama legfeljebb </w:t>
      </w:r>
      <w:r w:rsidR="00F31D14">
        <w:rPr>
          <w:rFonts w:cs="Arial"/>
          <w:szCs w:val="20"/>
          <w:lang w:eastAsia="hu-HU"/>
        </w:rPr>
        <w:t>8</w:t>
      </w:r>
      <w:r w:rsidRPr="00543EEA">
        <w:rPr>
          <w:rFonts w:cs="Arial"/>
          <w:szCs w:val="20"/>
          <w:lang w:eastAsia="hu-HU"/>
        </w:rPr>
        <w:t xml:space="preserve"> hónap, további </w:t>
      </w:r>
      <w:r w:rsidR="00F31D14">
        <w:rPr>
          <w:rFonts w:cs="Arial"/>
          <w:szCs w:val="20"/>
          <w:lang w:eastAsia="hu-HU"/>
        </w:rPr>
        <w:t>4</w:t>
      </w:r>
      <w:r w:rsidRPr="00543EEA">
        <w:rPr>
          <w:rFonts w:cs="Arial"/>
          <w:szCs w:val="20"/>
          <w:lang w:eastAsia="hu-HU"/>
        </w:rPr>
        <w:t xml:space="preserve"> hónapos támogatás nélküli továbbfoglalkoztatási kötelezettség előírása mellett. A támogatás mértéke a foglalkoztatót terhelő bér és szociális hozzájárulási adó legfeljebb 70%-a.</w:t>
      </w:r>
    </w:p>
    <w:p w:rsidR="00821EC4" w:rsidRPr="00821EC4" w:rsidRDefault="00821EC4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 w:val="16"/>
          <w:szCs w:val="20"/>
          <w:lang w:eastAsia="hu-HU"/>
        </w:rPr>
      </w:pPr>
    </w:p>
    <w:p w:rsidR="00543EEA" w:rsidRPr="00543EEA" w:rsidRDefault="00543EEA" w:rsidP="00543EEA">
      <w:pPr>
        <w:numPr>
          <w:ilvl w:val="0"/>
          <w:numId w:val="9"/>
        </w:numPr>
        <w:tabs>
          <w:tab w:val="clear" w:pos="360"/>
          <w:tab w:val="num" w:pos="700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b/>
          <w:bCs/>
          <w:szCs w:val="20"/>
          <w:lang w:eastAsia="hu-HU"/>
        </w:rPr>
      </w:pPr>
      <w:r w:rsidRPr="00543EEA">
        <w:rPr>
          <w:rFonts w:cs="Arial"/>
          <w:b/>
          <w:bCs/>
          <w:szCs w:val="20"/>
          <w:lang w:eastAsia="hu-HU"/>
        </w:rPr>
        <w:t xml:space="preserve">Legfeljebb </w:t>
      </w:r>
      <w:r w:rsidR="00F31D14">
        <w:rPr>
          <w:rFonts w:cs="Arial"/>
          <w:b/>
          <w:bCs/>
          <w:szCs w:val="20"/>
          <w:lang w:eastAsia="hu-HU"/>
        </w:rPr>
        <w:t>8</w:t>
      </w:r>
      <w:r w:rsidRPr="00543EEA">
        <w:rPr>
          <w:rFonts w:cs="Arial"/>
          <w:b/>
          <w:bCs/>
          <w:szCs w:val="20"/>
          <w:lang w:eastAsia="hu-HU"/>
        </w:rPr>
        <w:t>+</w:t>
      </w:r>
      <w:r w:rsidR="00F31D14">
        <w:rPr>
          <w:rFonts w:cs="Arial"/>
          <w:b/>
          <w:bCs/>
          <w:szCs w:val="20"/>
          <w:lang w:eastAsia="hu-HU"/>
        </w:rPr>
        <w:t>4</w:t>
      </w:r>
      <w:r w:rsidRPr="00543EEA">
        <w:rPr>
          <w:rFonts w:cs="Arial"/>
          <w:b/>
          <w:bCs/>
          <w:szCs w:val="20"/>
          <w:lang w:eastAsia="hu-HU"/>
        </w:rPr>
        <w:t xml:space="preserve"> havi 100%:</w:t>
      </w:r>
    </w:p>
    <w:p w:rsidR="00543EEA" w:rsidRPr="00543EEA" w:rsidRDefault="00543EEA" w:rsidP="00543EEA">
      <w:pPr>
        <w:tabs>
          <w:tab w:val="left" w:pos="851"/>
        </w:tabs>
        <w:autoSpaceDE w:val="0"/>
        <w:autoSpaceDN w:val="0"/>
        <w:adjustRightInd w:val="0"/>
        <w:spacing w:after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 xml:space="preserve">E bérköltség támogatás </w:t>
      </w:r>
      <w:r w:rsidRPr="00543EEA">
        <w:rPr>
          <w:rFonts w:cs="Arial"/>
          <w:b/>
          <w:szCs w:val="20"/>
          <w:lang w:eastAsia="hu-HU"/>
        </w:rPr>
        <w:t xml:space="preserve">csak az alacsony iskolai végzettségűek, az 50 évnél idősebbek és a közfoglalkoztatásból 30 napon belül kilépők célcsoportjába </w:t>
      </w:r>
      <w:r w:rsidRPr="00543EEA">
        <w:rPr>
          <w:rFonts w:cs="Arial"/>
          <w:szCs w:val="20"/>
          <w:lang w:eastAsia="hu-HU"/>
        </w:rPr>
        <w:t xml:space="preserve">tartozó résztvevők – priorizáltan: vállalkozásnál történő – foglalkoztatásához vehető igénybe. A program más foglalkoztatási támogatási konstrukcióival nem kombinálható. A támogatás folyósítási időtartama legfeljebb </w:t>
      </w:r>
      <w:r w:rsidR="00F31D14">
        <w:rPr>
          <w:rFonts w:cs="Arial"/>
          <w:szCs w:val="20"/>
          <w:lang w:eastAsia="hu-HU"/>
        </w:rPr>
        <w:t>8</w:t>
      </w:r>
      <w:r w:rsidRPr="00543EEA">
        <w:rPr>
          <w:rFonts w:cs="Arial"/>
          <w:szCs w:val="20"/>
          <w:lang w:eastAsia="hu-HU"/>
        </w:rPr>
        <w:t xml:space="preserve"> hónap lehet, további </w:t>
      </w:r>
      <w:r w:rsidR="00F31D14">
        <w:rPr>
          <w:rFonts w:cs="Arial"/>
          <w:szCs w:val="20"/>
          <w:lang w:eastAsia="hu-HU"/>
        </w:rPr>
        <w:t>4</w:t>
      </w:r>
      <w:r w:rsidRPr="00543EEA">
        <w:rPr>
          <w:rFonts w:cs="Arial"/>
          <w:szCs w:val="20"/>
          <w:lang w:eastAsia="hu-HU"/>
        </w:rPr>
        <w:t xml:space="preserve"> </w:t>
      </w:r>
      <w:r w:rsidRPr="00543EEA">
        <w:rPr>
          <w:rFonts w:cs="Arial"/>
          <w:szCs w:val="20"/>
          <w:lang w:eastAsia="hu-HU"/>
        </w:rPr>
        <w:lastRenderedPageBreak/>
        <w:t>hónapos támogatás nélküli továbbfoglalkoztatási kötelezettség előírása mellett. A támogatás mértéke a foglalkoztatót terhelő bér és szociális hozzájárulási adó legfeljebb 100%-</w:t>
      </w:r>
      <w:proofErr w:type="gramStart"/>
      <w:r w:rsidRPr="00543EEA">
        <w:rPr>
          <w:rFonts w:cs="Arial"/>
          <w:szCs w:val="20"/>
          <w:lang w:eastAsia="hu-HU"/>
        </w:rPr>
        <w:t>a</w:t>
      </w:r>
      <w:proofErr w:type="gramEnd"/>
      <w:r w:rsidRPr="00543EEA">
        <w:rPr>
          <w:rFonts w:cs="Arial"/>
          <w:szCs w:val="20"/>
          <w:lang w:eastAsia="hu-HU"/>
        </w:rPr>
        <w:t xml:space="preserve">, s a támogatás mértéke havonta </w:t>
      </w:r>
      <w:r w:rsidRPr="00543EEA">
        <w:rPr>
          <w:rFonts w:cs="Arial"/>
          <w:b/>
          <w:szCs w:val="20"/>
          <w:lang w:eastAsia="hu-HU"/>
        </w:rPr>
        <w:t>legfeljebb a minimálbér kétszerese</w:t>
      </w:r>
      <w:r w:rsidRPr="00543EEA">
        <w:rPr>
          <w:rFonts w:cs="Arial"/>
          <w:szCs w:val="20"/>
          <w:lang w:eastAsia="hu-HU"/>
        </w:rPr>
        <w:t xml:space="preserve"> és annak szociális hozzájárulási adója mértékéig terjedhet.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 w:val="16"/>
          <w:szCs w:val="20"/>
          <w:lang w:eastAsia="hu-HU"/>
        </w:rPr>
      </w:pPr>
    </w:p>
    <w:p w:rsidR="00543EEA" w:rsidRPr="00543EEA" w:rsidRDefault="00543EEA" w:rsidP="00543EEA">
      <w:pPr>
        <w:numPr>
          <w:ilvl w:val="0"/>
          <w:numId w:val="10"/>
        </w:numPr>
        <w:tabs>
          <w:tab w:val="clear" w:pos="360"/>
          <w:tab w:val="num" w:pos="700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b/>
          <w:szCs w:val="20"/>
          <w:lang w:eastAsia="hu-HU"/>
        </w:rPr>
        <w:t>Legfeljebb 90 nap:</w:t>
      </w: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bCs/>
          <w:szCs w:val="20"/>
          <w:lang w:eastAsia="hu-HU"/>
        </w:rPr>
        <w:t>Munkatapasztalat-szerzés</w:t>
      </w:r>
      <w:r w:rsidRPr="00543EEA">
        <w:rPr>
          <w:rFonts w:cs="Arial"/>
          <w:szCs w:val="20"/>
          <w:lang w:eastAsia="hu-HU"/>
        </w:rPr>
        <w:t xml:space="preserve"> céljából nyújtható a projektben bérköltség támogatás legfeljebb 90 napra. A támogatás mértéke a munkabér és a ténylegesen megfizetett szociális hozzájárulási adó 100%-a lehet. </w:t>
      </w:r>
    </w:p>
    <w:p w:rsid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 xml:space="preserve">Célja egyrészt oldani a munkáltatók előítéleteit (a munkavállaló munkavégző képességének, munkabírásának megismertetése által), másrészt, hogy a résztvevők önmaguk is meggyőződjenek arról, hogy alkalmasak a képzettségük, a képességeik, a korábbi szakmai tapasztalataik alapján a valós munkafeltételek között zajló munkavégzésre. E projektben a 90 napos támogatás </w:t>
      </w:r>
      <w:r w:rsidRPr="00543EEA">
        <w:rPr>
          <w:rFonts w:cs="Arial"/>
          <w:b/>
          <w:szCs w:val="20"/>
          <w:lang w:eastAsia="hu-HU"/>
        </w:rPr>
        <w:t>a 25-64 év közötti nem kiemelt és a közfoglalkoztatásból 30 napon belül visszatérők célcsoportjának kivételével mindegyik kiemelt célcsoportokba sorolható álláskereső</w:t>
      </w:r>
      <w:r w:rsidRPr="00543EEA">
        <w:rPr>
          <w:rFonts w:cs="Arial"/>
          <w:szCs w:val="20"/>
          <w:lang w:eastAsia="hu-HU"/>
        </w:rPr>
        <w:t xml:space="preserve"> esetén állapítható meg. </w:t>
      </w:r>
    </w:p>
    <w:p w:rsidR="00FE7D47" w:rsidRPr="00821EC4" w:rsidRDefault="00FE7D47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 w:val="16"/>
          <w:szCs w:val="20"/>
          <w:lang w:eastAsia="hu-HU"/>
        </w:rPr>
      </w:pPr>
    </w:p>
    <w:p w:rsidR="00543EEA" w:rsidRPr="00543EEA" w:rsidRDefault="000E6933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C42671">
        <w:rPr>
          <w:rFonts w:cs="Arial"/>
          <w:szCs w:val="20"/>
        </w:rPr>
        <w:t xml:space="preserve">Szükséges, hogy a munkavállaló felvétele </w:t>
      </w:r>
      <w:r w:rsidRPr="0042502B">
        <w:rPr>
          <w:rFonts w:cs="Arial"/>
          <w:szCs w:val="20"/>
        </w:rPr>
        <w:t>a kérelem benyújtását megelőző</w:t>
      </w:r>
      <w:r w:rsidRPr="00C42671">
        <w:rPr>
          <w:rFonts w:cs="Arial"/>
          <w:szCs w:val="20"/>
        </w:rPr>
        <w:t xml:space="preserve"> 6 havi átlagos statisztikai létszámhoz viszonyítva a munkavállalói létszám </w:t>
      </w:r>
      <w:r>
        <w:rPr>
          <w:rFonts w:cs="Arial"/>
          <w:szCs w:val="20"/>
        </w:rPr>
        <w:t xml:space="preserve">nettó </w:t>
      </w:r>
      <w:r w:rsidRPr="00C42671">
        <w:rPr>
          <w:rFonts w:cs="Arial"/>
          <w:szCs w:val="20"/>
        </w:rPr>
        <w:t>növekedését eredményezze.</w:t>
      </w:r>
      <w:r w:rsidR="00543EEA" w:rsidRPr="00543EEA">
        <w:rPr>
          <w:rFonts w:cs="Arial"/>
          <w:szCs w:val="20"/>
          <w:lang w:eastAsia="hu-HU"/>
        </w:rPr>
        <w:t xml:space="preserve"> </w:t>
      </w: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 munkaadó próbaidőt nem köthet ki, valamint a foglalkoztatási kötelezettség alatt közös megegyezéssel nem szüntetheti meg a résztvevő munkaviszonyát, illetve hogy a foglalkoztatási kötelezettség alatt a munkaadó működésével összefüggő okból történő felmondással sem szüntetheti meg a résztvevő, illetve a vele azonos vagy hasonló munkakörben foglalkoztatottak munkaviszonyát.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 w:val="16"/>
          <w:szCs w:val="20"/>
          <w:u w:val="single"/>
          <w:lang w:eastAsia="hu-HU"/>
        </w:rPr>
      </w:pPr>
    </w:p>
    <w:p w:rsidR="00543EEA" w:rsidRPr="00543EEA" w:rsidRDefault="00543EEA" w:rsidP="009C1EFA">
      <w:pPr>
        <w:numPr>
          <w:ilvl w:val="1"/>
          <w:numId w:val="7"/>
        </w:numPr>
        <w:tabs>
          <w:tab w:val="num" w:pos="284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ind w:hanging="502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b/>
          <w:szCs w:val="20"/>
          <w:lang w:eastAsia="hu-HU"/>
        </w:rPr>
        <w:t>Munkába járáshoz kapcsolódó helyi és helyközi utazási költségekhez</w:t>
      </w:r>
      <w:r w:rsidRPr="00543EEA">
        <w:rPr>
          <w:rFonts w:cs="Arial"/>
          <w:szCs w:val="20"/>
          <w:lang w:eastAsia="hu-HU"/>
        </w:rPr>
        <w:t xml:space="preserve"> nyújtott támogatás.</w:t>
      </w: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 xml:space="preserve">A program résztvevő és az őt – a projektben a foglalkoztatás támogatással – foglalkoztató munkaadó részére, a támogatott foglalkoztatás teljes időtartama alatt egészben vagy részben megtéríthető a munkába járással kapcsolatos helyközi utazási költségnek őt terhelő része, azokban az esetekben, ha a résztvevő a lakóhelye/tartózkodási helye és a foglalkoztatás helyszíne között tömegközlekedési eszközt vesz igénybe. Az utazási költségek támogatásának maximális mértéke a felmerülő utazási költségek 100%-a. </w:t>
      </w: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 munkaadó részére megtéríthető továbbá a kifizetett saját gépjárművel történő munkába járás költségtérítése címen elszámolható összeggel azonos költségtérítés.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 w:val="16"/>
          <w:szCs w:val="20"/>
          <w:lang w:eastAsia="hu-HU"/>
        </w:rPr>
      </w:pPr>
    </w:p>
    <w:p w:rsidR="00543EEA" w:rsidRPr="00543EEA" w:rsidRDefault="00543EEA" w:rsidP="00543EEA">
      <w:pPr>
        <w:numPr>
          <w:ilvl w:val="0"/>
          <w:numId w:val="13"/>
        </w:num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b/>
          <w:szCs w:val="20"/>
          <w:lang w:eastAsia="hu-HU"/>
        </w:rPr>
        <w:t xml:space="preserve">Vállalkozóvá válási támogatás. </w:t>
      </w:r>
      <w:r w:rsidRPr="00543EEA">
        <w:rPr>
          <w:rFonts w:cs="Arial"/>
          <w:szCs w:val="20"/>
          <w:lang w:eastAsia="hu-HU"/>
        </w:rPr>
        <w:t xml:space="preserve">Legfeljebb hat hónap időtartamra nyújtható, a havonta a kötelező legkisebb munkabér összegéig terjedő támogatás. A közfoglalkoztatásból 30 napon belül kilépők célcsoportján kívül mindegyik célcsoportnak adható. 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 w:val="16"/>
          <w:szCs w:val="20"/>
          <w:lang w:eastAsia="hu-HU"/>
        </w:rPr>
      </w:pPr>
    </w:p>
    <w:p w:rsidR="00543EEA" w:rsidRPr="00543EEA" w:rsidRDefault="00543EEA" w:rsidP="00543EEA">
      <w:pPr>
        <w:numPr>
          <w:ilvl w:val="0"/>
          <w:numId w:val="13"/>
        </w:num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b/>
          <w:szCs w:val="20"/>
          <w:lang w:eastAsia="hu-HU"/>
        </w:rPr>
        <w:t xml:space="preserve">Lakhatási támogatás. </w:t>
      </w:r>
      <w:r w:rsidRPr="00543EEA">
        <w:rPr>
          <w:rFonts w:cs="Arial"/>
          <w:szCs w:val="20"/>
          <w:lang w:eastAsia="hu-HU"/>
        </w:rPr>
        <w:t xml:space="preserve">A támogatás legfeljebb 12 hónapig adható a lakóhelyétől távol munkát vállalók részére. 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bCs/>
          <w:sz w:val="16"/>
          <w:szCs w:val="20"/>
          <w:lang w:eastAsia="hu-HU"/>
        </w:rPr>
      </w:pPr>
      <w:bookmarkStart w:id="0" w:name="md"/>
    </w:p>
    <w:bookmarkEnd w:id="0"/>
    <w:p w:rsidR="00543EEA" w:rsidRPr="00543EEA" w:rsidRDefault="00543EEA" w:rsidP="00543EEA">
      <w:pPr>
        <w:numPr>
          <w:ilvl w:val="0"/>
          <w:numId w:val="13"/>
        </w:numPr>
        <w:tabs>
          <w:tab w:val="clear" w:pos="360"/>
          <w:tab w:val="num" w:pos="0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b/>
          <w:szCs w:val="20"/>
          <w:lang w:eastAsia="hu-HU"/>
        </w:rPr>
        <w:t>A munkaerő-piaci szolgáltatások</w:t>
      </w:r>
      <w:r w:rsidRPr="00543EEA">
        <w:rPr>
          <w:rFonts w:cs="Arial"/>
          <w:szCs w:val="20"/>
          <w:lang w:eastAsia="hu-HU"/>
        </w:rPr>
        <w:t xml:space="preserve"> (pl. álláskeresési tanácsadás, munkatanácsadás) és igénybevételével kapcsolatos támogatások:</w:t>
      </w:r>
    </w:p>
    <w:p w:rsidR="00543EEA" w:rsidRPr="00543EEA" w:rsidRDefault="00543EEA" w:rsidP="00543EEA">
      <w:pPr>
        <w:numPr>
          <w:ilvl w:val="0"/>
          <w:numId w:val="14"/>
        </w:numPr>
        <w:tabs>
          <w:tab w:val="clear" w:pos="684"/>
          <w:tab w:val="num" w:pos="709"/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 szolgáltatás díjának megtérítése,</w:t>
      </w:r>
    </w:p>
    <w:p w:rsidR="00543EEA" w:rsidRPr="00543EEA" w:rsidRDefault="00543EEA" w:rsidP="00543EEA">
      <w:pPr>
        <w:numPr>
          <w:ilvl w:val="0"/>
          <w:numId w:val="14"/>
        </w:num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 szolgáltatás igénybevételéhez kapcsolódó utazási költséghez nyújtott támogatás,</w:t>
      </w:r>
    </w:p>
    <w:p w:rsidR="00543EEA" w:rsidRPr="00543EEA" w:rsidRDefault="00543EEA" w:rsidP="00543EEA">
      <w:pPr>
        <w:numPr>
          <w:ilvl w:val="0"/>
          <w:numId w:val="14"/>
        </w:num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 szolgáltatás igénybevétele alatti keresetpótló juttatás,</w:t>
      </w:r>
    </w:p>
    <w:p w:rsidR="00543EEA" w:rsidRPr="00543EEA" w:rsidRDefault="00543EEA" w:rsidP="00543EEA">
      <w:pPr>
        <w:numPr>
          <w:ilvl w:val="0"/>
          <w:numId w:val="14"/>
        </w:num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hozzájárulás a szolgáltatás időtartama alatt igénybe vett gyermekfelügyelet, vagy a hozzátartozó ápolásával, gondozásával felmerült költségekhez,</w:t>
      </w:r>
    </w:p>
    <w:p w:rsidR="00543EEA" w:rsidRPr="00543EEA" w:rsidRDefault="00543EEA" w:rsidP="00543EEA">
      <w:pPr>
        <w:numPr>
          <w:ilvl w:val="0"/>
          <w:numId w:val="14"/>
        </w:numPr>
        <w:tabs>
          <w:tab w:val="left" w:pos="1440"/>
          <w:tab w:val="left" w:pos="3060"/>
        </w:tabs>
        <w:autoSpaceDE w:val="0"/>
        <w:autoSpaceDN w:val="0"/>
        <w:adjustRightInd w:val="0"/>
        <w:spacing w:after="0" w:line="240" w:lineRule="auto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A foglalkozás-egészségügyi vizsgálatok költségének megtérítése.</w:t>
      </w:r>
    </w:p>
    <w:p w:rsidR="00543EEA" w:rsidRPr="00821EC4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 w:val="16"/>
          <w:szCs w:val="20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 xml:space="preserve">Az ügyfelek programba vonása a lakóhelye szerint illetékes, B.-A.-Z. Megyei Kormányhivatal járási hivatalainak foglalkoztatási osztályain történik. Az érdeklődőknek a programról és az igényelhető támogatásokról a foglalkoztatási osztály munkatársai adnak részletes tájékoztatást. A foglalkoztatási osztályok címlistája és elérhetőségei megtalálhatók: </w:t>
      </w:r>
      <w:hyperlink r:id="rId8" w:history="1">
        <w:r w:rsidRPr="00543EEA">
          <w:rPr>
            <w:rFonts w:cs="Arial"/>
            <w:color w:val="0000FF"/>
            <w:szCs w:val="20"/>
            <w:u w:val="single"/>
            <w:lang w:eastAsia="hu-HU"/>
          </w:rPr>
          <w:t>http://borsod-abauj-zemplen.munka.hu</w:t>
        </w:r>
      </w:hyperlink>
      <w:r w:rsidRPr="00543EEA">
        <w:rPr>
          <w:rFonts w:cs="Arial"/>
          <w:szCs w:val="20"/>
          <w:lang w:eastAsia="hu-HU"/>
        </w:rPr>
        <w:t xml:space="preserve">, </w:t>
      </w:r>
      <w:hyperlink r:id="rId9" w:history="1">
        <w:r w:rsidRPr="00543EEA">
          <w:rPr>
            <w:rFonts w:cs="Arial"/>
            <w:color w:val="0000FF"/>
            <w:szCs w:val="20"/>
            <w:u w:val="single"/>
            <w:lang w:eastAsia="hu-HU"/>
          </w:rPr>
          <w:t>www.kormanyhivatal.hu</w:t>
        </w:r>
      </w:hyperlink>
      <w:r w:rsidRPr="00543EEA">
        <w:rPr>
          <w:rFonts w:cs="Arial"/>
          <w:szCs w:val="20"/>
          <w:lang w:eastAsia="hu-HU"/>
        </w:rPr>
        <w:t>.</w:t>
      </w: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</w:p>
    <w:p w:rsidR="00543EEA" w:rsidRPr="00543EEA" w:rsidRDefault="00543EEA" w:rsidP="00543EEA">
      <w:pPr>
        <w:tabs>
          <w:tab w:val="left" w:pos="1440"/>
          <w:tab w:val="left" w:pos="3060"/>
        </w:tabs>
        <w:autoSpaceDE w:val="0"/>
        <w:autoSpaceDN w:val="0"/>
        <w:adjustRightInd w:val="0"/>
        <w:spacing w:after="0"/>
        <w:outlineLvl w:val="0"/>
        <w:rPr>
          <w:rFonts w:cs="Arial"/>
          <w:szCs w:val="20"/>
          <w:lang w:eastAsia="hu-HU"/>
        </w:rPr>
      </w:pPr>
      <w:r w:rsidRPr="00543EEA">
        <w:rPr>
          <w:rFonts w:cs="Arial"/>
          <w:szCs w:val="20"/>
          <w:lang w:eastAsia="hu-HU"/>
        </w:rPr>
        <w:t>Miskolc, 201</w:t>
      </w:r>
      <w:r w:rsidR="00821EC4">
        <w:rPr>
          <w:rFonts w:cs="Arial"/>
          <w:szCs w:val="20"/>
          <w:lang w:eastAsia="hu-HU"/>
        </w:rPr>
        <w:t>9</w:t>
      </w:r>
      <w:r w:rsidRPr="00543EEA">
        <w:rPr>
          <w:rFonts w:cs="Arial"/>
          <w:szCs w:val="20"/>
          <w:lang w:eastAsia="hu-HU"/>
        </w:rPr>
        <w:t xml:space="preserve">. </w:t>
      </w:r>
      <w:r w:rsidR="00E733F7">
        <w:rPr>
          <w:rFonts w:cs="Arial"/>
          <w:szCs w:val="20"/>
          <w:lang w:eastAsia="hu-HU"/>
        </w:rPr>
        <w:t>január 30</w:t>
      </w:r>
      <w:bookmarkStart w:id="1" w:name="_GoBack"/>
      <w:bookmarkEnd w:id="1"/>
      <w:r w:rsidRPr="00543EEA">
        <w:rPr>
          <w:rFonts w:cs="Arial"/>
          <w:szCs w:val="20"/>
          <w:lang w:eastAsia="hu-HU"/>
        </w:rPr>
        <w:t>.</w:t>
      </w:r>
    </w:p>
    <w:sectPr w:rsidR="00543EEA" w:rsidRPr="00543EEA" w:rsidSect="00165916">
      <w:headerReference w:type="first" r:id="rId10"/>
      <w:footerReference w:type="first" r:id="rId11"/>
      <w:type w:val="continuous"/>
      <w:pgSz w:w="11906" w:h="16838" w:code="9"/>
      <w:pgMar w:top="992" w:right="1304" w:bottom="992" w:left="1304" w:header="709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31" w:rsidRDefault="00C20D31" w:rsidP="00C77B7A">
      <w:pPr>
        <w:spacing w:after="0" w:line="240" w:lineRule="auto"/>
      </w:pPr>
      <w:r>
        <w:separator/>
      </w:r>
    </w:p>
  </w:endnote>
  <w:endnote w:type="continuationSeparator" w:id="0">
    <w:p w:rsidR="00C20D31" w:rsidRDefault="00C20D31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2B6" w:rsidRPr="008118B8" w:rsidRDefault="009656E1" w:rsidP="006E3BCC">
    <w:pPr>
      <w:spacing w:after="0" w:line="240" w:lineRule="auto"/>
      <w:rPr>
        <w:rFonts w:ascii="H-Helvetica Thin" w:hAnsi="H-Helvetica Thin"/>
      </w:rPr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4818380</wp:posOffset>
          </wp:positionH>
          <wp:positionV relativeFrom="paragraph">
            <wp:posOffset>-1115695</wp:posOffset>
          </wp:positionV>
          <wp:extent cx="2729230" cy="1890395"/>
          <wp:effectExtent l="0" t="0" r="0" b="0"/>
          <wp:wrapThrough wrapText="bothSides">
            <wp:wrapPolygon edited="0">
              <wp:start x="0" y="0"/>
              <wp:lineTo x="0" y="21332"/>
              <wp:lineTo x="21409" y="21332"/>
              <wp:lineTo x="21409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189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02B6">
      <w:rPr>
        <w:rFonts w:ascii="H-Helvetica Thin" w:hAnsi="H-Helvetica Thin"/>
        <w:sz w:val="16"/>
        <w:szCs w:val="16"/>
      </w:rPr>
      <w:t xml:space="preserve">                                       Foglalkoztatási</w:t>
    </w:r>
    <w:r w:rsidR="003102B6" w:rsidRPr="008118B8">
      <w:rPr>
        <w:rFonts w:ascii="H-Helvetica Thin" w:hAnsi="H-Helvetica Thin"/>
        <w:sz w:val="16"/>
        <w:szCs w:val="16"/>
      </w:rPr>
      <w:t xml:space="preserve"> F</w:t>
    </w:r>
    <w:r w:rsidR="003102B6" w:rsidRPr="008118B8">
      <w:rPr>
        <w:rFonts w:ascii="Arial Narrow" w:hAnsi="Arial Narrow" w:cs="Calibri"/>
        <w:sz w:val="16"/>
        <w:szCs w:val="16"/>
      </w:rPr>
      <w:t>ő</w:t>
    </w:r>
    <w:r w:rsidR="003102B6" w:rsidRPr="008118B8">
      <w:rPr>
        <w:rFonts w:ascii="H-Helvetica Thin" w:hAnsi="H-Helvetica Thin"/>
        <w:sz w:val="16"/>
        <w:szCs w:val="16"/>
      </w:rPr>
      <w:t>oszt</w:t>
    </w:r>
    <w:r w:rsidR="003102B6" w:rsidRPr="008118B8">
      <w:rPr>
        <w:rFonts w:ascii="H-Helvetica Thin" w:hAnsi="H-Helvetica Thin" w:cs="H-Helvetica Thin"/>
        <w:sz w:val="16"/>
        <w:szCs w:val="16"/>
      </w:rPr>
      <w:t>á</w:t>
    </w:r>
    <w:r w:rsidR="003102B6" w:rsidRPr="008118B8">
      <w:rPr>
        <w:rFonts w:ascii="H-Helvetica Thin" w:hAnsi="H-Helvetica Thin"/>
        <w:sz w:val="16"/>
        <w:szCs w:val="16"/>
      </w:rPr>
      <w:t>ly</w:t>
    </w:r>
  </w:p>
  <w:p w:rsidR="003102B6" w:rsidRPr="008118B8" w:rsidRDefault="003102B6" w:rsidP="006E3BCC">
    <w:pPr>
      <w:spacing w:after="0" w:line="240" w:lineRule="auto"/>
      <w:rPr>
        <w:rFonts w:ascii="H-Helvetica Thin" w:hAnsi="H-Helvetica Thin"/>
      </w:rPr>
    </w:pPr>
    <w:r w:rsidRPr="008118B8">
      <w:rPr>
        <w:rFonts w:ascii="H-Helvetica Thin" w:hAnsi="H-Helvetica Thin"/>
        <w:sz w:val="16"/>
        <w:szCs w:val="16"/>
      </w:rPr>
      <w:t>35</w:t>
    </w:r>
    <w:r>
      <w:rPr>
        <w:rFonts w:ascii="H-Helvetica Thin" w:hAnsi="H-Helvetica Thin"/>
        <w:sz w:val="16"/>
        <w:szCs w:val="16"/>
      </w:rPr>
      <w:t>30</w:t>
    </w:r>
    <w:r w:rsidRPr="008118B8">
      <w:rPr>
        <w:rFonts w:ascii="H-Helvetica Thin" w:hAnsi="H-Helvetica Thin"/>
        <w:sz w:val="16"/>
        <w:szCs w:val="16"/>
      </w:rPr>
      <w:t xml:space="preserve"> Miskolc, </w:t>
    </w:r>
    <w:r>
      <w:rPr>
        <w:rFonts w:ascii="H-Helvetica Thin" w:hAnsi="H-Helvetica Thin"/>
        <w:sz w:val="16"/>
        <w:szCs w:val="16"/>
      </w:rPr>
      <w:t>Mindszent tér 3</w:t>
    </w:r>
    <w:r w:rsidRPr="008118B8">
      <w:rPr>
        <w:rFonts w:ascii="H-Helvetica Thin" w:hAnsi="H-Helvetica Thin"/>
        <w:sz w:val="16"/>
        <w:szCs w:val="16"/>
      </w:rPr>
      <w:t>. Telefon: (36-46) 51</w:t>
    </w:r>
    <w:r>
      <w:rPr>
        <w:rFonts w:ascii="H-Helvetica Thin" w:hAnsi="H-Helvetica Thin"/>
        <w:sz w:val="16"/>
        <w:szCs w:val="16"/>
      </w:rPr>
      <w:t>3</w:t>
    </w:r>
    <w:r w:rsidRPr="008118B8">
      <w:rPr>
        <w:rFonts w:ascii="H-Helvetica Thin" w:hAnsi="H-Helvetica Thin"/>
        <w:sz w:val="16"/>
        <w:szCs w:val="16"/>
      </w:rPr>
      <w:t xml:space="preserve"> </w:t>
    </w:r>
    <w:r>
      <w:rPr>
        <w:rFonts w:ascii="H-Helvetica Thin" w:hAnsi="H-Helvetica Thin"/>
        <w:sz w:val="16"/>
        <w:szCs w:val="16"/>
      </w:rPr>
      <w:t>2</w:t>
    </w:r>
    <w:r w:rsidRPr="008118B8">
      <w:rPr>
        <w:rFonts w:ascii="H-Helvetica Thin" w:hAnsi="H-Helvetica Thin"/>
        <w:sz w:val="16"/>
        <w:szCs w:val="16"/>
      </w:rPr>
      <w:t>00 Fax: (36-46) 51</w:t>
    </w:r>
    <w:r>
      <w:rPr>
        <w:rFonts w:ascii="H-Helvetica Thin" w:hAnsi="H-Helvetica Thin"/>
        <w:sz w:val="16"/>
        <w:szCs w:val="16"/>
      </w:rPr>
      <w:t>3 214</w:t>
    </w:r>
  </w:p>
  <w:p w:rsidR="003102B6" w:rsidRPr="002215B7" w:rsidRDefault="003102B6" w:rsidP="002215B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31" w:rsidRDefault="00C20D31" w:rsidP="00C77B7A">
      <w:pPr>
        <w:spacing w:after="0" w:line="240" w:lineRule="auto"/>
      </w:pPr>
      <w:r>
        <w:separator/>
      </w:r>
    </w:p>
  </w:footnote>
  <w:footnote w:type="continuationSeparator" w:id="0">
    <w:p w:rsidR="00C20D31" w:rsidRDefault="00C20D31" w:rsidP="00C77B7A">
      <w:pPr>
        <w:spacing w:after="0" w:line="240" w:lineRule="auto"/>
      </w:pPr>
      <w:r>
        <w:continuationSeparator/>
      </w:r>
    </w:p>
  </w:footnote>
  <w:footnote w:id="1">
    <w:p w:rsidR="00821EC4" w:rsidRDefault="00821EC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E4F15">
        <w:rPr>
          <w:rFonts w:cs="Arial"/>
          <w:sz w:val="16"/>
          <w:szCs w:val="16"/>
        </w:rPr>
        <w:t xml:space="preserve">Az elektronikus ügyintézés és a bizalmi szolgáltatások általános szabályairól szóló 2015. évi CCXXII. törvény (a továbbiakban: E-ügyintézési tv.) 9. § (1) bekezdés a) pontjának alapján az </w:t>
      </w:r>
      <w:r w:rsidRPr="00CE4F15">
        <w:rPr>
          <w:rFonts w:cs="Arial"/>
          <w:sz w:val="16"/>
          <w:szCs w:val="16"/>
          <w:u w:val="single"/>
        </w:rPr>
        <w:t>ügyfélként eljáró</w:t>
      </w:r>
      <w:r w:rsidRPr="00CE4F15">
        <w:rPr>
          <w:rFonts w:cs="Arial"/>
          <w:sz w:val="16"/>
          <w:szCs w:val="16"/>
        </w:rPr>
        <w:t xml:space="preserve"> </w:t>
      </w:r>
      <w:r w:rsidRPr="00CE4F15">
        <w:rPr>
          <w:rFonts w:cs="Arial"/>
          <w:i/>
          <w:sz w:val="16"/>
          <w:szCs w:val="16"/>
        </w:rPr>
        <w:t>gazdálkodó szervezet, állam, önkormányzat, költségvetési szerv, ügyész, jegyző, köztestület, egyéb közigazgatási hatóság</w:t>
      </w:r>
      <w:r w:rsidRPr="00CE4F15">
        <w:rPr>
          <w:rFonts w:cs="Arial"/>
          <w:sz w:val="16"/>
          <w:szCs w:val="16"/>
        </w:rPr>
        <w:t xml:space="preserve">, valamint az </w:t>
      </w:r>
      <w:r w:rsidRPr="00CE4F15">
        <w:rPr>
          <w:rFonts w:cs="Arial"/>
          <w:i/>
          <w:sz w:val="16"/>
          <w:szCs w:val="16"/>
        </w:rPr>
        <w:t>ügyfél jogi képviselője</w:t>
      </w:r>
      <w:r w:rsidRPr="00CE4F15">
        <w:rPr>
          <w:rFonts w:cs="Arial"/>
          <w:sz w:val="16"/>
          <w:szCs w:val="16"/>
        </w:rPr>
        <w:t xml:space="preserve"> (ide értve a természetes személy jogi képviselőjét is) </w:t>
      </w:r>
      <w:r w:rsidRPr="00CE4F15">
        <w:rPr>
          <w:rFonts w:cs="Arial"/>
          <w:b/>
          <w:sz w:val="16"/>
          <w:szCs w:val="16"/>
        </w:rPr>
        <w:t>elektronikus ügyintézésre köteles</w:t>
      </w:r>
      <w:r w:rsidR="00BF3BF8">
        <w:rPr>
          <w:rFonts w:cs="Arial"/>
          <w:b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2B6" w:rsidRPr="00DA49E6" w:rsidRDefault="003102B6" w:rsidP="00DA49E6">
    <w:pPr>
      <w:pStyle w:val="lfej"/>
      <w:jc w:val="right"/>
      <w:rPr>
        <w:rFonts w:ascii="Arial" w:hAnsi="Arial" w:cs="Arial"/>
        <w:sz w:val="20"/>
        <w:szCs w:val="20"/>
      </w:rPr>
    </w:pPr>
    <w:r w:rsidRPr="00DA49E6">
      <w:rPr>
        <w:rFonts w:ascii="Arial" w:hAnsi="Arial" w:cs="Arial"/>
        <w:noProof/>
        <w:sz w:val="20"/>
        <w:szCs w:val="20"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-827405</wp:posOffset>
          </wp:positionH>
          <wp:positionV relativeFrom="page">
            <wp:posOffset>0</wp:posOffset>
          </wp:positionV>
          <wp:extent cx="7559675" cy="1682750"/>
          <wp:effectExtent l="0" t="0" r="3175" b="0"/>
          <wp:wrapSquare wrapText="bothSides"/>
          <wp:docPr id="7" name="Picture 0" descr="BacsKiskun_fej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csKiskun_fej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8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9E6" w:rsidRPr="00DA49E6">
      <w:rPr>
        <w:rFonts w:ascii="Arial" w:hAnsi="Arial" w:cs="Arial"/>
        <w:sz w:val="20"/>
        <w:szCs w:val="20"/>
      </w:rPr>
      <w:t>GINOP-5.1.1-15-2015-00001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3A41"/>
    <w:multiLevelType w:val="hybridMultilevel"/>
    <w:tmpl w:val="06DECA94"/>
    <w:lvl w:ilvl="0" w:tplc="040E000F">
      <w:start w:val="1"/>
      <w:numFmt w:val="decimal"/>
      <w:lvlText w:val="%1."/>
      <w:lvlJc w:val="left"/>
      <w:pPr>
        <w:ind w:left="846" w:hanging="360"/>
      </w:p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8D30B7E"/>
    <w:multiLevelType w:val="hybridMultilevel"/>
    <w:tmpl w:val="1C24EF22"/>
    <w:lvl w:ilvl="0" w:tplc="040E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C87183D"/>
    <w:multiLevelType w:val="hybridMultilevel"/>
    <w:tmpl w:val="17A8DC42"/>
    <w:lvl w:ilvl="0" w:tplc="4E348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73936"/>
    <w:multiLevelType w:val="hybridMultilevel"/>
    <w:tmpl w:val="46326E96"/>
    <w:lvl w:ilvl="0" w:tplc="FFFFFFFF">
      <w:start w:val="1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90F217D8">
      <w:start w:val="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4" w15:restartNumberingAfterBreak="0">
    <w:nsid w:val="3104344B"/>
    <w:multiLevelType w:val="hybridMultilevel"/>
    <w:tmpl w:val="CF326F52"/>
    <w:lvl w:ilvl="0" w:tplc="3C283B60">
      <w:start w:val="1"/>
      <w:numFmt w:val="bullet"/>
      <w:lvlText w:val=""/>
      <w:lvlJc w:val="left"/>
      <w:pPr>
        <w:tabs>
          <w:tab w:val="num" w:pos="684"/>
        </w:tabs>
        <w:ind w:left="684" w:hanging="284"/>
      </w:pPr>
      <w:rPr>
        <w:rFonts w:ascii="Symbol" w:hAnsi="Symbol" w:hint="default"/>
        <w:color w:val="auto"/>
      </w:rPr>
    </w:lvl>
    <w:lvl w:ilvl="1" w:tplc="A0E293CA">
      <w:start w:val="2"/>
      <w:numFmt w:val="decimal"/>
      <w:lvlText w:val="%2.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006"/>
        </w:tabs>
        <w:ind w:left="100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26"/>
        </w:tabs>
        <w:ind w:left="172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446"/>
        </w:tabs>
        <w:ind w:left="244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6"/>
        </w:tabs>
        <w:ind w:left="316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86"/>
        </w:tabs>
        <w:ind w:left="388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06"/>
        </w:tabs>
        <w:ind w:left="460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326"/>
        </w:tabs>
        <w:ind w:left="5326" w:hanging="180"/>
      </w:pPr>
    </w:lvl>
  </w:abstractNum>
  <w:abstractNum w:abstractNumId="5" w15:restartNumberingAfterBreak="0">
    <w:nsid w:val="37550574"/>
    <w:multiLevelType w:val="hybridMultilevel"/>
    <w:tmpl w:val="3F10BF7C"/>
    <w:lvl w:ilvl="0" w:tplc="860CE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65E17"/>
    <w:multiLevelType w:val="hybridMultilevel"/>
    <w:tmpl w:val="D1309F9C"/>
    <w:lvl w:ilvl="0" w:tplc="4E348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B56DA9"/>
    <w:multiLevelType w:val="hybridMultilevel"/>
    <w:tmpl w:val="83B2DCD6"/>
    <w:lvl w:ilvl="0" w:tplc="9A58ADBC">
      <w:start w:val="1"/>
      <w:numFmt w:val="bullet"/>
      <w:lvlText w:val=""/>
      <w:lvlJc w:val="left"/>
      <w:pPr>
        <w:tabs>
          <w:tab w:val="num" w:pos="1346"/>
        </w:tabs>
        <w:ind w:left="13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46B3"/>
    <w:multiLevelType w:val="hybridMultilevel"/>
    <w:tmpl w:val="20F4B718"/>
    <w:lvl w:ilvl="0" w:tplc="09D443B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00CB6"/>
    <w:multiLevelType w:val="hybridMultilevel"/>
    <w:tmpl w:val="6BEA6976"/>
    <w:lvl w:ilvl="0" w:tplc="65DE7C7E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A0A423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3C283B60">
      <w:start w:val="1"/>
      <w:numFmt w:val="bullet"/>
      <w:lvlText w:val=""/>
      <w:lvlJc w:val="left"/>
      <w:pPr>
        <w:tabs>
          <w:tab w:val="num" w:pos="784"/>
        </w:tabs>
        <w:ind w:left="784" w:hanging="284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36104"/>
    <w:multiLevelType w:val="hybridMultilevel"/>
    <w:tmpl w:val="BBB0CC16"/>
    <w:lvl w:ilvl="0" w:tplc="323A24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A0A423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3C283B60">
      <w:start w:val="1"/>
      <w:numFmt w:val="bullet"/>
      <w:lvlText w:val=""/>
      <w:lvlJc w:val="left"/>
      <w:pPr>
        <w:tabs>
          <w:tab w:val="num" w:pos="784"/>
        </w:tabs>
        <w:ind w:left="784" w:hanging="284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89C130A"/>
    <w:multiLevelType w:val="hybridMultilevel"/>
    <w:tmpl w:val="169491E8"/>
    <w:lvl w:ilvl="0" w:tplc="09D443B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352C2"/>
    <w:multiLevelType w:val="hybridMultilevel"/>
    <w:tmpl w:val="2D265698"/>
    <w:lvl w:ilvl="0" w:tplc="0DE8F56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3"/>
  </w:num>
  <w:num w:numId="8">
    <w:abstractNumId w:val="10"/>
  </w:num>
  <w:num w:numId="9">
    <w:abstractNumId w:val="8"/>
  </w:num>
  <w:num w:numId="10">
    <w:abstractNumId w:val="12"/>
  </w:num>
  <w:num w:numId="11">
    <w:abstractNumId w:val="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7A"/>
    <w:rsid w:val="00023F4E"/>
    <w:rsid w:val="00032AFE"/>
    <w:rsid w:val="0006292F"/>
    <w:rsid w:val="000642BC"/>
    <w:rsid w:val="0006518E"/>
    <w:rsid w:val="0006562D"/>
    <w:rsid w:val="000829A1"/>
    <w:rsid w:val="00084674"/>
    <w:rsid w:val="000933F3"/>
    <w:rsid w:val="00097617"/>
    <w:rsid w:val="000A0923"/>
    <w:rsid w:val="000A61C2"/>
    <w:rsid w:val="000B4EEA"/>
    <w:rsid w:val="000C7904"/>
    <w:rsid w:val="000D17FA"/>
    <w:rsid w:val="000E6933"/>
    <w:rsid w:val="000F37F4"/>
    <w:rsid w:val="000F5E3C"/>
    <w:rsid w:val="0011471F"/>
    <w:rsid w:val="00114CC5"/>
    <w:rsid w:val="00116991"/>
    <w:rsid w:val="00120570"/>
    <w:rsid w:val="00122B38"/>
    <w:rsid w:val="001250EE"/>
    <w:rsid w:val="00131D73"/>
    <w:rsid w:val="00143916"/>
    <w:rsid w:val="001451CE"/>
    <w:rsid w:val="0015173A"/>
    <w:rsid w:val="00161832"/>
    <w:rsid w:val="0016336A"/>
    <w:rsid w:val="00165916"/>
    <w:rsid w:val="001866C8"/>
    <w:rsid w:val="00187D7B"/>
    <w:rsid w:val="001B38DF"/>
    <w:rsid w:val="001C661B"/>
    <w:rsid w:val="001D117D"/>
    <w:rsid w:val="001D3562"/>
    <w:rsid w:val="001D5804"/>
    <w:rsid w:val="001D737E"/>
    <w:rsid w:val="001E24E2"/>
    <w:rsid w:val="001E34D0"/>
    <w:rsid w:val="001E42B8"/>
    <w:rsid w:val="001E59B9"/>
    <w:rsid w:val="002061A3"/>
    <w:rsid w:val="0021040A"/>
    <w:rsid w:val="00211650"/>
    <w:rsid w:val="00216CC5"/>
    <w:rsid w:val="002215B7"/>
    <w:rsid w:val="00224461"/>
    <w:rsid w:val="00233E61"/>
    <w:rsid w:val="002356D2"/>
    <w:rsid w:val="00244DE4"/>
    <w:rsid w:val="00251131"/>
    <w:rsid w:val="002578F4"/>
    <w:rsid w:val="00257904"/>
    <w:rsid w:val="00263BFF"/>
    <w:rsid w:val="00267E96"/>
    <w:rsid w:val="0028593C"/>
    <w:rsid w:val="0029302B"/>
    <w:rsid w:val="002941EF"/>
    <w:rsid w:val="00297C8E"/>
    <w:rsid w:val="002A1E66"/>
    <w:rsid w:val="002C14B2"/>
    <w:rsid w:val="002C6F75"/>
    <w:rsid w:val="002E1A5A"/>
    <w:rsid w:val="002E4A1D"/>
    <w:rsid w:val="002F1E20"/>
    <w:rsid w:val="002F3C0B"/>
    <w:rsid w:val="003102B6"/>
    <w:rsid w:val="003242D0"/>
    <w:rsid w:val="00344226"/>
    <w:rsid w:val="003458FA"/>
    <w:rsid w:val="00353EF3"/>
    <w:rsid w:val="00355541"/>
    <w:rsid w:val="00361F45"/>
    <w:rsid w:val="0036311D"/>
    <w:rsid w:val="003659AA"/>
    <w:rsid w:val="00370F1C"/>
    <w:rsid w:val="003861FD"/>
    <w:rsid w:val="003A7E8C"/>
    <w:rsid w:val="003B54EA"/>
    <w:rsid w:val="003C01E8"/>
    <w:rsid w:val="003E24FA"/>
    <w:rsid w:val="003F003F"/>
    <w:rsid w:val="003F66AF"/>
    <w:rsid w:val="004023DE"/>
    <w:rsid w:val="004030AD"/>
    <w:rsid w:val="00411BFF"/>
    <w:rsid w:val="0041637A"/>
    <w:rsid w:val="004207AD"/>
    <w:rsid w:val="0042625F"/>
    <w:rsid w:val="004307C6"/>
    <w:rsid w:val="0044674B"/>
    <w:rsid w:val="00457871"/>
    <w:rsid w:val="0046277A"/>
    <w:rsid w:val="00465133"/>
    <w:rsid w:val="00482968"/>
    <w:rsid w:val="00491DDA"/>
    <w:rsid w:val="004A591A"/>
    <w:rsid w:val="004A6EF6"/>
    <w:rsid w:val="004A70F8"/>
    <w:rsid w:val="004B24D6"/>
    <w:rsid w:val="004B33D8"/>
    <w:rsid w:val="004D24E2"/>
    <w:rsid w:val="004E3E45"/>
    <w:rsid w:val="004E5683"/>
    <w:rsid w:val="004E56E4"/>
    <w:rsid w:val="004E5F5E"/>
    <w:rsid w:val="004E780B"/>
    <w:rsid w:val="005050EC"/>
    <w:rsid w:val="00520BD4"/>
    <w:rsid w:val="00521551"/>
    <w:rsid w:val="005238E2"/>
    <w:rsid w:val="00525E6B"/>
    <w:rsid w:val="0053229D"/>
    <w:rsid w:val="005363FB"/>
    <w:rsid w:val="0053771A"/>
    <w:rsid w:val="00541186"/>
    <w:rsid w:val="00543EEA"/>
    <w:rsid w:val="00552646"/>
    <w:rsid w:val="005718C5"/>
    <w:rsid w:val="00582367"/>
    <w:rsid w:val="00585289"/>
    <w:rsid w:val="0058530D"/>
    <w:rsid w:val="00592CFA"/>
    <w:rsid w:val="00594548"/>
    <w:rsid w:val="005B21B5"/>
    <w:rsid w:val="005B30B0"/>
    <w:rsid w:val="005B70B8"/>
    <w:rsid w:val="005C30BF"/>
    <w:rsid w:val="005C7A2D"/>
    <w:rsid w:val="005F46E9"/>
    <w:rsid w:val="005F66B9"/>
    <w:rsid w:val="00601AD4"/>
    <w:rsid w:val="00604C71"/>
    <w:rsid w:val="00606150"/>
    <w:rsid w:val="00623E9F"/>
    <w:rsid w:val="006677E7"/>
    <w:rsid w:val="00685520"/>
    <w:rsid w:val="00686CE3"/>
    <w:rsid w:val="00687167"/>
    <w:rsid w:val="00695F30"/>
    <w:rsid w:val="006B1F7F"/>
    <w:rsid w:val="006B7808"/>
    <w:rsid w:val="006B7A41"/>
    <w:rsid w:val="006D229C"/>
    <w:rsid w:val="006D33B8"/>
    <w:rsid w:val="006E2E2E"/>
    <w:rsid w:val="006E3BCC"/>
    <w:rsid w:val="006E7143"/>
    <w:rsid w:val="00705DB2"/>
    <w:rsid w:val="00710601"/>
    <w:rsid w:val="00715ADE"/>
    <w:rsid w:val="007227A1"/>
    <w:rsid w:val="00751377"/>
    <w:rsid w:val="00760E67"/>
    <w:rsid w:val="0076720B"/>
    <w:rsid w:val="00777FAF"/>
    <w:rsid w:val="007804DA"/>
    <w:rsid w:val="00784ABD"/>
    <w:rsid w:val="00790BC6"/>
    <w:rsid w:val="0079262A"/>
    <w:rsid w:val="00794B2C"/>
    <w:rsid w:val="007A6EEA"/>
    <w:rsid w:val="007B1502"/>
    <w:rsid w:val="007C7EB5"/>
    <w:rsid w:val="007D0453"/>
    <w:rsid w:val="007D2572"/>
    <w:rsid w:val="007E61D6"/>
    <w:rsid w:val="007E6C8F"/>
    <w:rsid w:val="007F229A"/>
    <w:rsid w:val="007F33E4"/>
    <w:rsid w:val="007F4A24"/>
    <w:rsid w:val="00816EC2"/>
    <w:rsid w:val="00821EC4"/>
    <w:rsid w:val="00824384"/>
    <w:rsid w:val="0082650B"/>
    <w:rsid w:val="00826528"/>
    <w:rsid w:val="00835A9B"/>
    <w:rsid w:val="00835F7B"/>
    <w:rsid w:val="00836123"/>
    <w:rsid w:val="008415CA"/>
    <w:rsid w:val="00841B27"/>
    <w:rsid w:val="00850D45"/>
    <w:rsid w:val="008554E5"/>
    <w:rsid w:val="00870A27"/>
    <w:rsid w:val="00873045"/>
    <w:rsid w:val="008762E7"/>
    <w:rsid w:val="00883B7A"/>
    <w:rsid w:val="00890765"/>
    <w:rsid w:val="008A0349"/>
    <w:rsid w:val="008A1ED4"/>
    <w:rsid w:val="008B149A"/>
    <w:rsid w:val="008B2E90"/>
    <w:rsid w:val="008B7C87"/>
    <w:rsid w:val="008D33B1"/>
    <w:rsid w:val="008E4580"/>
    <w:rsid w:val="008F0898"/>
    <w:rsid w:val="008F2808"/>
    <w:rsid w:val="008F7954"/>
    <w:rsid w:val="0092197C"/>
    <w:rsid w:val="0093014C"/>
    <w:rsid w:val="00933E08"/>
    <w:rsid w:val="009371EA"/>
    <w:rsid w:val="00955603"/>
    <w:rsid w:val="00957A98"/>
    <w:rsid w:val="009656E1"/>
    <w:rsid w:val="00971026"/>
    <w:rsid w:val="00972E65"/>
    <w:rsid w:val="00980270"/>
    <w:rsid w:val="00980B77"/>
    <w:rsid w:val="009845A6"/>
    <w:rsid w:val="0098746B"/>
    <w:rsid w:val="009A642A"/>
    <w:rsid w:val="009B0A12"/>
    <w:rsid w:val="009B26CD"/>
    <w:rsid w:val="009B4F9D"/>
    <w:rsid w:val="009C1EFA"/>
    <w:rsid w:val="009C3F53"/>
    <w:rsid w:val="009C4B8D"/>
    <w:rsid w:val="009D55E7"/>
    <w:rsid w:val="009E54B6"/>
    <w:rsid w:val="009F6254"/>
    <w:rsid w:val="00A23E41"/>
    <w:rsid w:val="00A31C1B"/>
    <w:rsid w:val="00A3221A"/>
    <w:rsid w:val="00A350D5"/>
    <w:rsid w:val="00A4413B"/>
    <w:rsid w:val="00A442FB"/>
    <w:rsid w:val="00A551CB"/>
    <w:rsid w:val="00A6024A"/>
    <w:rsid w:val="00A63A8A"/>
    <w:rsid w:val="00A726FB"/>
    <w:rsid w:val="00A755E0"/>
    <w:rsid w:val="00A768EC"/>
    <w:rsid w:val="00A82456"/>
    <w:rsid w:val="00AA7B14"/>
    <w:rsid w:val="00AC28DE"/>
    <w:rsid w:val="00AC52FB"/>
    <w:rsid w:val="00AC6CAC"/>
    <w:rsid w:val="00AC6F6F"/>
    <w:rsid w:val="00AD03A2"/>
    <w:rsid w:val="00AD1B0D"/>
    <w:rsid w:val="00B05BEF"/>
    <w:rsid w:val="00B168F3"/>
    <w:rsid w:val="00B263F8"/>
    <w:rsid w:val="00B31621"/>
    <w:rsid w:val="00B318B9"/>
    <w:rsid w:val="00B33737"/>
    <w:rsid w:val="00B377A7"/>
    <w:rsid w:val="00B439E3"/>
    <w:rsid w:val="00B515D1"/>
    <w:rsid w:val="00B57170"/>
    <w:rsid w:val="00B70008"/>
    <w:rsid w:val="00B71045"/>
    <w:rsid w:val="00B77185"/>
    <w:rsid w:val="00B835CC"/>
    <w:rsid w:val="00BB1311"/>
    <w:rsid w:val="00BB4BAE"/>
    <w:rsid w:val="00BC183A"/>
    <w:rsid w:val="00BD15A1"/>
    <w:rsid w:val="00BE13B5"/>
    <w:rsid w:val="00BF3BF8"/>
    <w:rsid w:val="00BF40AA"/>
    <w:rsid w:val="00BF4A49"/>
    <w:rsid w:val="00C06098"/>
    <w:rsid w:val="00C16D17"/>
    <w:rsid w:val="00C2004C"/>
    <w:rsid w:val="00C20D31"/>
    <w:rsid w:val="00C255DA"/>
    <w:rsid w:val="00C35AAB"/>
    <w:rsid w:val="00C6573C"/>
    <w:rsid w:val="00C77B7A"/>
    <w:rsid w:val="00CA0966"/>
    <w:rsid w:val="00CA24B7"/>
    <w:rsid w:val="00CA3788"/>
    <w:rsid w:val="00CA7695"/>
    <w:rsid w:val="00CB1F1A"/>
    <w:rsid w:val="00CC1366"/>
    <w:rsid w:val="00CC2539"/>
    <w:rsid w:val="00CC4349"/>
    <w:rsid w:val="00CD2480"/>
    <w:rsid w:val="00CF0236"/>
    <w:rsid w:val="00D00919"/>
    <w:rsid w:val="00D03950"/>
    <w:rsid w:val="00D170D4"/>
    <w:rsid w:val="00D24311"/>
    <w:rsid w:val="00D31E34"/>
    <w:rsid w:val="00D42B6C"/>
    <w:rsid w:val="00D43070"/>
    <w:rsid w:val="00D52BF0"/>
    <w:rsid w:val="00D54548"/>
    <w:rsid w:val="00D548DA"/>
    <w:rsid w:val="00D6168A"/>
    <w:rsid w:val="00D71D59"/>
    <w:rsid w:val="00D7702C"/>
    <w:rsid w:val="00D8180D"/>
    <w:rsid w:val="00D87AC7"/>
    <w:rsid w:val="00D90B6E"/>
    <w:rsid w:val="00D90F02"/>
    <w:rsid w:val="00D92D61"/>
    <w:rsid w:val="00D94461"/>
    <w:rsid w:val="00D96D6C"/>
    <w:rsid w:val="00DA49E6"/>
    <w:rsid w:val="00DA5BBC"/>
    <w:rsid w:val="00DA62D1"/>
    <w:rsid w:val="00DB3D08"/>
    <w:rsid w:val="00DB7034"/>
    <w:rsid w:val="00DC4CA5"/>
    <w:rsid w:val="00DD610B"/>
    <w:rsid w:val="00DE112C"/>
    <w:rsid w:val="00DE5CB9"/>
    <w:rsid w:val="00DE6F53"/>
    <w:rsid w:val="00DF00D3"/>
    <w:rsid w:val="00DF06F0"/>
    <w:rsid w:val="00E03E44"/>
    <w:rsid w:val="00E14210"/>
    <w:rsid w:val="00E147D6"/>
    <w:rsid w:val="00E219EF"/>
    <w:rsid w:val="00E26835"/>
    <w:rsid w:val="00E36B95"/>
    <w:rsid w:val="00E46624"/>
    <w:rsid w:val="00E51555"/>
    <w:rsid w:val="00E61C92"/>
    <w:rsid w:val="00E6294F"/>
    <w:rsid w:val="00E72D2C"/>
    <w:rsid w:val="00E733F7"/>
    <w:rsid w:val="00E77955"/>
    <w:rsid w:val="00E90900"/>
    <w:rsid w:val="00EA0B24"/>
    <w:rsid w:val="00EA5CBB"/>
    <w:rsid w:val="00EA6175"/>
    <w:rsid w:val="00EC1AE0"/>
    <w:rsid w:val="00EC499E"/>
    <w:rsid w:val="00EE1D78"/>
    <w:rsid w:val="00EE2A04"/>
    <w:rsid w:val="00F064F7"/>
    <w:rsid w:val="00F14241"/>
    <w:rsid w:val="00F14D9E"/>
    <w:rsid w:val="00F25274"/>
    <w:rsid w:val="00F316EB"/>
    <w:rsid w:val="00F31D14"/>
    <w:rsid w:val="00F43F34"/>
    <w:rsid w:val="00F45B0D"/>
    <w:rsid w:val="00F50281"/>
    <w:rsid w:val="00F60091"/>
    <w:rsid w:val="00F756E5"/>
    <w:rsid w:val="00F80170"/>
    <w:rsid w:val="00F80A8E"/>
    <w:rsid w:val="00F9229F"/>
    <w:rsid w:val="00F953CA"/>
    <w:rsid w:val="00FA2294"/>
    <w:rsid w:val="00FC04B2"/>
    <w:rsid w:val="00FC4FB8"/>
    <w:rsid w:val="00FC5A79"/>
    <w:rsid w:val="00FC7A68"/>
    <w:rsid w:val="00FD08AF"/>
    <w:rsid w:val="00FD2546"/>
    <w:rsid w:val="00FE60E6"/>
    <w:rsid w:val="00FE7D47"/>
    <w:rsid w:val="00FF277B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D4D0E5-C0E1-4BDF-901E-BD4B5A96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50EC"/>
    <w:pPr>
      <w:spacing w:after="200" w:line="276" w:lineRule="auto"/>
      <w:jc w:val="both"/>
    </w:pPr>
    <w:rPr>
      <w:rFonts w:ascii="Arial" w:eastAsia="Times New Roman" w:hAnsi="Arial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fejChar">
    <w:name w:val="Élőfej Char"/>
    <w:basedOn w:val="Bekezdsalapbettpusa"/>
    <w:link w:val="lfej"/>
    <w:semiHidden/>
    <w:locked/>
    <w:rsid w:val="00C77B7A"/>
    <w:rPr>
      <w:rFonts w:cs="Times New Roman"/>
    </w:rPr>
  </w:style>
  <w:style w:type="paragraph" w:styleId="llb">
    <w:name w:val="footer"/>
    <w:basedOn w:val="Norml"/>
    <w:link w:val="llbChar"/>
    <w:semiHidden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lbChar">
    <w:name w:val="Élőláb Char"/>
    <w:basedOn w:val="Bekezdsalapbettpusa"/>
    <w:link w:val="llb"/>
    <w:semiHidden/>
    <w:locked/>
    <w:rsid w:val="00C77B7A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C7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locked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qFormat/>
    <w:rsid w:val="005050EC"/>
    <w:pPr>
      <w:spacing w:after="0" w:line="240" w:lineRule="auto"/>
      <w:jc w:val="center"/>
      <w:outlineLvl w:val="0"/>
    </w:pPr>
    <w:rPr>
      <w:rFonts w:ascii="Trajan Pro" w:eastAsia="Calibri" w:hAnsi="Trajan Pro"/>
      <w:bCs/>
      <w:kern w:val="28"/>
      <w:szCs w:val="32"/>
    </w:rPr>
  </w:style>
  <w:style w:type="character" w:customStyle="1" w:styleId="CmChar">
    <w:name w:val="Cím Char"/>
    <w:basedOn w:val="Bekezdsalapbettpusa"/>
    <w:link w:val="Cm"/>
    <w:locked/>
    <w:rsid w:val="005050EC"/>
    <w:rPr>
      <w:rFonts w:ascii="Trajan Pro" w:hAnsi="Trajan Pro" w:cs="Times New Roman"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5050EC"/>
    <w:pPr>
      <w:spacing w:after="480" w:line="240" w:lineRule="auto"/>
      <w:jc w:val="center"/>
      <w:outlineLvl w:val="1"/>
    </w:pPr>
    <w:rPr>
      <w:rFonts w:eastAsia="Calibri"/>
      <w:sz w:val="14"/>
      <w:szCs w:val="24"/>
    </w:rPr>
  </w:style>
  <w:style w:type="character" w:customStyle="1" w:styleId="AlcmChar">
    <w:name w:val="Alcím Char"/>
    <w:basedOn w:val="Bekezdsalapbettpusa"/>
    <w:link w:val="Alcm"/>
    <w:locked/>
    <w:rsid w:val="005050EC"/>
    <w:rPr>
      <w:rFonts w:ascii="Arial" w:hAnsi="Arial" w:cs="Times New Roman"/>
      <w:sz w:val="24"/>
      <w:szCs w:val="24"/>
    </w:rPr>
  </w:style>
  <w:style w:type="paragraph" w:customStyle="1" w:styleId="cmzs">
    <w:name w:val="címzés"/>
    <w:basedOn w:val="Norml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paragraph" w:customStyle="1" w:styleId="Char">
    <w:name w:val="Char"/>
    <w:basedOn w:val="Norml"/>
    <w:rsid w:val="00AC28DE"/>
    <w:pPr>
      <w:spacing w:after="160" w:line="240" w:lineRule="exact"/>
      <w:jc w:val="left"/>
    </w:pPr>
    <w:rPr>
      <w:rFonts w:ascii="Tahoma" w:hAnsi="Tahoma"/>
      <w:szCs w:val="20"/>
      <w:lang w:val="en-US"/>
    </w:rPr>
  </w:style>
  <w:style w:type="paragraph" w:styleId="Szvegtrzs">
    <w:name w:val="Body Text"/>
    <w:basedOn w:val="Norml"/>
    <w:rsid w:val="006D229C"/>
    <w:pPr>
      <w:spacing w:after="120" w:line="240" w:lineRule="auto"/>
      <w:jc w:val="left"/>
    </w:pPr>
    <w:rPr>
      <w:rFonts w:ascii="Times New Roman" w:hAnsi="Times New Roman"/>
      <w:sz w:val="24"/>
      <w:szCs w:val="20"/>
      <w:lang w:eastAsia="hu-HU"/>
    </w:rPr>
  </w:style>
  <w:style w:type="paragraph" w:customStyle="1" w:styleId="CharCharCharCharChar">
    <w:name w:val="Char Char Char Char Char"/>
    <w:basedOn w:val="Norml"/>
    <w:rsid w:val="006D229C"/>
    <w:pPr>
      <w:spacing w:after="160" w:line="240" w:lineRule="exact"/>
      <w:jc w:val="left"/>
    </w:pPr>
    <w:rPr>
      <w:rFonts w:ascii="Verdana" w:hAnsi="Verdana"/>
      <w:szCs w:val="20"/>
      <w:lang w:val="en-US"/>
    </w:rPr>
  </w:style>
  <w:style w:type="character" w:styleId="Hiperhivatkozs">
    <w:name w:val="Hyperlink"/>
    <w:basedOn w:val="Bekezdsalapbettpusa"/>
    <w:rsid w:val="006D229C"/>
    <w:rPr>
      <w:color w:val="0000FF"/>
      <w:u w:val="single"/>
    </w:rPr>
  </w:style>
  <w:style w:type="character" w:customStyle="1" w:styleId="e-mailstlus17">
    <w:name w:val="e-mailstlus17"/>
    <w:basedOn w:val="Bekezdsalapbettpusa"/>
    <w:semiHidden/>
    <w:rsid w:val="007D2572"/>
    <w:rPr>
      <w:color w:val="000000"/>
    </w:rPr>
  </w:style>
  <w:style w:type="character" w:customStyle="1" w:styleId="Rendszergazda">
    <w:name w:val="Rendszergazda"/>
    <w:basedOn w:val="Bekezdsalapbettpusa"/>
    <w:semiHidden/>
    <w:rsid w:val="007D2572"/>
    <w:rPr>
      <w:rFonts w:ascii="Arial" w:hAnsi="Arial" w:cs="Arial"/>
      <w:color w:val="000080"/>
      <w:sz w:val="20"/>
      <w:szCs w:val="20"/>
    </w:rPr>
  </w:style>
  <w:style w:type="paragraph" w:styleId="Dokumentumtrkp">
    <w:name w:val="Document Map"/>
    <w:basedOn w:val="Norml"/>
    <w:semiHidden/>
    <w:rsid w:val="00DB3D08"/>
    <w:pPr>
      <w:shd w:val="clear" w:color="auto" w:fill="000080"/>
    </w:pPr>
    <w:rPr>
      <w:rFonts w:ascii="Tahoma" w:hAnsi="Tahoma" w:cs="Tahoma"/>
      <w:szCs w:val="20"/>
    </w:rPr>
  </w:style>
  <w:style w:type="character" w:styleId="Mrltotthiperhivatkozs">
    <w:name w:val="FollowedHyperlink"/>
    <w:basedOn w:val="Bekezdsalapbettpusa"/>
    <w:rsid w:val="00F9229F"/>
    <w:rPr>
      <w:color w:val="800080"/>
      <w:u w:val="single"/>
    </w:rPr>
  </w:style>
  <w:style w:type="paragraph" w:styleId="Lbjegyzetszveg">
    <w:name w:val="footnote text"/>
    <w:basedOn w:val="Norml"/>
    <w:semiHidden/>
    <w:rsid w:val="0021040A"/>
    <w:rPr>
      <w:szCs w:val="20"/>
    </w:rPr>
  </w:style>
  <w:style w:type="character" w:styleId="Lbjegyzet-hivatkozs">
    <w:name w:val="footnote reference"/>
    <w:basedOn w:val="Bekezdsalapbettpusa"/>
    <w:semiHidden/>
    <w:rsid w:val="0021040A"/>
    <w:rPr>
      <w:vertAlign w:val="superscript"/>
    </w:rPr>
  </w:style>
  <w:style w:type="paragraph" w:customStyle="1" w:styleId="Char0">
    <w:name w:val="Char"/>
    <w:basedOn w:val="Norml"/>
    <w:rsid w:val="00482968"/>
    <w:pPr>
      <w:spacing w:after="160" w:line="240" w:lineRule="exact"/>
      <w:jc w:val="left"/>
    </w:pPr>
    <w:rPr>
      <w:rFonts w:ascii="Tahoma" w:hAnsi="Tahoma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532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5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0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665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rsod-abauj-zemplen.munka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rmanyhivatal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462C-9FEA-4749-A30E-A259262C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1853</Words>
  <Characters>12790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Szakigazgatási szerv megnevezése</vt:lpstr>
    </vt:vector>
  </TitlesOfParts>
  <Company>Grizli777</Company>
  <LinksUpToDate>false</LinksUpToDate>
  <CharactersWithSpaces>14614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Szakigazgatási szerv megnevezése</dc:title>
  <dc:subject/>
  <dc:creator>Minta Wörd User Name</dc:creator>
  <cp:keywords/>
  <dc:description/>
  <cp:lastModifiedBy>Pappné Molnár Zsuzsa</cp:lastModifiedBy>
  <cp:revision>7</cp:revision>
  <cp:lastPrinted>2017-05-04T06:47:00Z</cp:lastPrinted>
  <dcterms:created xsi:type="dcterms:W3CDTF">2019-01-30T07:22:00Z</dcterms:created>
  <dcterms:modified xsi:type="dcterms:W3CDTF">2019-01-31T07:07:00Z</dcterms:modified>
</cp:coreProperties>
</file>